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A4019" w14:textId="77777777" w:rsidR="00BD08D7" w:rsidRDefault="000C1741" w:rsidP="00BD0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6ED9D89E" w14:textId="77777777" w:rsidR="000C1741" w:rsidRDefault="00401719" w:rsidP="00BD0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звіту </w:t>
      </w:r>
      <w:r w:rsidR="000C17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фінансового плану </w:t>
      </w:r>
      <w:r w:rsidR="00952A35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48C7">
        <w:rPr>
          <w:rFonts w:ascii="Times New Roman" w:hAnsi="Times New Roman" w:cs="Times New Roman"/>
          <w:b/>
          <w:sz w:val="28"/>
          <w:szCs w:val="28"/>
          <w:lang w:val="uk-UA"/>
        </w:rPr>
        <w:t>9 місяців</w:t>
      </w:r>
      <w:r w:rsidR="00A322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2023</w:t>
      </w:r>
      <w:r w:rsidR="000C17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оку</w:t>
      </w:r>
    </w:p>
    <w:p w14:paraId="365827ED" w14:textId="77777777" w:rsidR="000C1741" w:rsidRDefault="000C1741" w:rsidP="00BD0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F0072C1" w14:textId="77777777" w:rsidR="00BD08D7" w:rsidRDefault="000C1741" w:rsidP="000C17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Загальні відомості</w:t>
      </w:r>
    </w:p>
    <w:p w14:paraId="7F3F5723" w14:textId="77777777" w:rsidR="00CD644C" w:rsidRPr="00CD644C" w:rsidRDefault="002A60FE" w:rsidP="00CD644C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«Андрушівська </w:t>
      </w:r>
      <w:r w:rsidR="0073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ліка</w:t>
      </w:r>
      <w:r w:rsidR="0073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рня» Андрушівської міської ради</w:t>
      </w:r>
      <w:r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2B680A"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НП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Андрушівська </w:t>
      </w:r>
      <w:r w:rsidR="0073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Л»</w:t>
      </w:r>
      <w:r w:rsidR="002B680A"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Андрушівської</w:t>
      </w:r>
      <w:r w:rsidR="002B680A"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0A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="002B680A" w:rsidRPr="002A60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ради) створено за рішенням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Андрушівської </w:t>
      </w:r>
      <w:r w:rsidR="00CD644C"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</w:t>
      </w: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 (далі — Засновник) </w:t>
      </w:r>
      <w:r w:rsidR="00CD644C" w:rsidRPr="00CD6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другої сесії </w:t>
      </w:r>
      <w:r w:rsidR="00CD644C" w:rsidRPr="00CD644C">
        <w:rPr>
          <w:rFonts w:ascii="Times New Roman" w:hAnsi="Times New Roman" w:cs="Times New Roman"/>
          <w:color w:val="000000" w:themeColor="text1"/>
          <w:sz w:val="28"/>
          <w:szCs w:val="28"/>
        </w:rPr>
        <w:t>VII</w:t>
      </w:r>
      <w:r w:rsidR="00CD644C" w:rsidRPr="00CD6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скликання від 23.12.2020р. №4 «Про зміну найменувань та затвердження статутів та положень комунальних підприємств, установ та закладів Андрушівської міської ради у новій редакції» та рішенням четвертої сесії </w:t>
      </w:r>
      <w:r w:rsidR="00CD644C" w:rsidRPr="00CD644C">
        <w:rPr>
          <w:rFonts w:ascii="Times New Roman" w:hAnsi="Times New Roman" w:cs="Times New Roman"/>
          <w:color w:val="000000" w:themeColor="text1"/>
          <w:sz w:val="28"/>
          <w:szCs w:val="28"/>
        </w:rPr>
        <w:t>VII</w:t>
      </w:r>
      <w:r w:rsidR="00CD644C" w:rsidRPr="00CD6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скликання Андрушівської міської ради від 29.01.2021р.  №12 « Про внесення змін в рішення 2 сесії Андрушівської міської ради 8 скликання №4 від 23.12.2020 «Про зміну найменувань та затвердження статутів та положень комунальних підприємств, установ та закладів Андрушівської міської ради у новій редакції» </w:t>
      </w:r>
    </w:p>
    <w:p w14:paraId="3BFED1D3" w14:textId="77777777" w:rsidR="002B680A" w:rsidRPr="00730AB2" w:rsidRDefault="00785141" w:rsidP="00623078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КНП «Андрушівська міська лікарня</w:t>
      </w:r>
      <w:r w:rsidR="00623078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» Андрушівської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</w:t>
      </w:r>
      <w:r w:rsidR="00623078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 є підпорядкованим,  </w:t>
      </w:r>
      <w:r w:rsidR="002B680A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підзвітн</w:t>
      </w:r>
      <w:r w:rsidR="00623078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им</w:t>
      </w:r>
      <w:r w:rsidR="002B680A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23078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та</w:t>
      </w:r>
      <w:r w:rsidR="002B680A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підконтрольн</w:t>
      </w:r>
      <w:r w:rsidR="00623078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им </w:t>
      </w:r>
      <w:r w:rsidR="002B680A" w:rsidRPr="00AE322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Засновнику</w:t>
      </w:r>
      <w:r w:rsidR="002B680A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39C46C16" w14:textId="77777777" w:rsidR="002B680A" w:rsidRPr="00F83318" w:rsidRDefault="00785141" w:rsidP="00623078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КНП «Андрушівська міська лікарня</w:t>
      </w:r>
      <w:r w:rsidR="00623078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» Андрушівської </w:t>
      </w:r>
      <w:r w:rsidR="00CD644C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</w:t>
      </w:r>
      <w:r w:rsidR="00623078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 </w:t>
      </w:r>
      <w:r w:rsidR="002B680A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є самостійним господарюючим суб’єктом із статусом комунального некомерційного підприємства та наділено усіма правами юридичної особи, має самостійний баланс, здійснює фінансові операції через розрахунковий рахунок в </w:t>
      </w:r>
      <w:r w:rsidR="00623078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Державній казначейській службі України</w:t>
      </w:r>
      <w:r w:rsidR="002B680A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розрахункові рахунки в установі банку.</w:t>
      </w:r>
    </w:p>
    <w:p w14:paraId="3F735911" w14:textId="77777777" w:rsidR="002B680A" w:rsidRPr="00F83318" w:rsidRDefault="00785141" w:rsidP="00623078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КНП «Андрушівська міська лікарня</w:t>
      </w:r>
      <w:r w:rsidR="00623078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="0050191F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23078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Андрушівської </w:t>
      </w:r>
      <w:r w:rsidR="00CD644C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міської</w:t>
      </w:r>
      <w:r w:rsidR="00623078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ради</w:t>
      </w:r>
      <w:r w:rsidR="002B680A" w:rsidRPr="00F833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здійснює господарську некомерційну діяльність, яка не передбачає отримання прибутку згідно з нормами відповідних законів та спрямовану на досягнення, збереження, зміцнення здоров'я населення та інші соціальні результати.</w:t>
      </w:r>
    </w:p>
    <w:p w14:paraId="472CA92F" w14:textId="77777777" w:rsidR="00772C1E" w:rsidRDefault="002B680A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0A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785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КНП «Андрушівська міська лікарня</w:t>
      </w:r>
      <w:r w:rsidR="00CA7430" w:rsidRPr="005D53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» обслуговує </w:t>
      </w:r>
      <w:r w:rsidR="00C530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19842</w:t>
      </w:r>
      <w:r w:rsidR="00CA7430" w:rsidRPr="005D53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жителів Андрушівсько</w:t>
      </w:r>
      <w:r w:rsidR="005D53B5" w:rsidRPr="005D53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ї територіальної громади</w:t>
      </w:r>
      <w:r w:rsidR="00CA7430" w:rsidRPr="00097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Виробнича</w:t>
      </w:r>
      <w:r w:rsidR="00C530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потужність підприємства </w:t>
      </w:r>
      <w:r w:rsidR="00A322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85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місяців</w:t>
      </w:r>
      <w:r w:rsidR="00785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 </w:t>
      </w:r>
      <w:r w:rsidR="00A322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785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оку</w:t>
      </w:r>
      <w:r w:rsidR="00A322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5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складає</w:t>
      </w:r>
      <w:r w:rsidR="00CA7430" w:rsidRPr="00097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90124</w:t>
      </w:r>
      <w:r w:rsidR="00CA7430" w:rsidRPr="0040171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772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амбулаторних </w:t>
      </w:r>
      <w:r w:rsidR="00CA7430" w:rsidRPr="00097C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відвідувань</w:t>
      </w:r>
      <w:r w:rsidR="00A322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2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27388</w:t>
      </w:r>
      <w:r w:rsidR="00772C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ліжко дні</w:t>
      </w:r>
      <w:r w:rsidR="00785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стаціонарі, кількість пролікованих хворих у стаціонарі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3298</w:t>
      </w:r>
      <w:r w:rsidR="00785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чоловік.</w:t>
      </w:r>
    </w:p>
    <w:p w14:paraId="176338E8" w14:textId="77777777" w:rsidR="002459C4" w:rsidRDefault="002459C4" w:rsidP="002459C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2459C4">
        <w:rPr>
          <w:rFonts w:ascii="Times New Roman" w:hAnsi="Times New Roman" w:cs="Times New Roman"/>
          <w:sz w:val="28"/>
          <w:szCs w:val="28"/>
          <w:lang w:val="uk-UA"/>
        </w:rPr>
        <w:t>Підприємство  у 2023 році уклало договір із Національною службою здоров'я України за Програмою медичних гарантій за 1</w:t>
      </w:r>
      <w:r w:rsidR="00785141">
        <w:rPr>
          <w:rFonts w:ascii="Times New Roman" w:hAnsi="Times New Roman" w:cs="Times New Roman"/>
          <w:sz w:val="28"/>
          <w:szCs w:val="28"/>
          <w:lang w:val="uk-UA"/>
        </w:rPr>
        <w:t>4 пакетами</w:t>
      </w:r>
      <w:r w:rsidRPr="002459C4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48AE509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Хірургічні операції дорослим та дітям у стаціонарних умовах;</w:t>
      </w:r>
    </w:p>
    <w:p w14:paraId="6F81726B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Стаціонарна допомога дорослим та дітям без проведення хірургічних операцій</w:t>
      </w:r>
    </w:p>
    <w:p w14:paraId="540F5F24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Медична допомога доросли та дітям в амбулаторних умовах (профілактика, спостереження, діагностика, лікування та медична реабілітація)</w:t>
      </w:r>
    </w:p>
    <w:p w14:paraId="6CC1D40C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Гістероскопія</w:t>
      </w:r>
    </w:p>
    <w:p w14:paraId="62F0C6BF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Езофагогастродуоденоскопія</w:t>
      </w:r>
    </w:p>
    <w:p w14:paraId="4A0566ED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Діагностика, лікування та супровід осіб із вірусом імунодефіциту людини (та підозрою на віл)</w:t>
      </w:r>
    </w:p>
    <w:p w14:paraId="4C4A6E42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Стаціонарна паліативна медична допомога дорослим та дітям</w:t>
      </w:r>
    </w:p>
    <w:p w14:paraId="5E74C3D9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Мобільна паліативна медична допомога дорослим і дітям</w:t>
      </w:r>
    </w:p>
    <w:p w14:paraId="408A4EEC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lastRenderedPageBreak/>
        <w:t>Стоматологічна допомога дорослим та дітям</w:t>
      </w:r>
    </w:p>
    <w:p w14:paraId="15028D94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Ведення вагітності в амбулаторних умовах;</w:t>
      </w:r>
    </w:p>
    <w:p w14:paraId="1DFE1214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Хірургічні операції дорослим та дітям в умовах стаціонару одного дня</w:t>
      </w:r>
    </w:p>
    <w:p w14:paraId="37083C4B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Залучення кадрового потенціалу системи охорони здоровя шляхом організації надання медичної допомоги із залученням лікарів-інтернів.</w:t>
      </w:r>
    </w:p>
    <w:p w14:paraId="51FDD778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Реабілітаційна допомога дорослим і дітям у амбулаторних умовах</w:t>
      </w:r>
    </w:p>
    <w:p w14:paraId="124008B6" w14:textId="77777777" w:rsidR="00785141" w:rsidRPr="00785141" w:rsidRDefault="00785141" w:rsidP="00785141">
      <w:pPr>
        <w:pStyle w:val="a5"/>
        <w:numPr>
          <w:ilvl w:val="1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41">
        <w:rPr>
          <w:rFonts w:ascii="Times New Roman" w:hAnsi="Times New Roman" w:cs="Times New Roman"/>
          <w:sz w:val="28"/>
          <w:szCs w:val="28"/>
        </w:rPr>
        <w:t>Медичний огляд осіб, який організовується територіальними центрами комплектування та соціальної підтримки.</w:t>
      </w:r>
    </w:p>
    <w:p w14:paraId="3D9AFA18" w14:textId="77777777" w:rsidR="002B56BE" w:rsidRPr="00CD644C" w:rsidRDefault="00772C1E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Кількість ліжок </w:t>
      </w: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цілодобового перебування</w:t>
      </w:r>
      <w:r w:rsidR="001C62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</w:t>
      </w:r>
      <w:r w:rsidR="007851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також додатково було розгорнуто 35 ліжок хірургічного профілю, для надання медичної допомоги військовослужбовцям. </w:t>
      </w:r>
    </w:p>
    <w:p w14:paraId="7D794B99" w14:textId="77777777" w:rsidR="00CA7430" w:rsidRPr="00CD644C" w:rsidRDefault="00CA7430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Кількість штатних посад по підприємству </w:t>
      </w:r>
      <w:r w:rsidR="004A41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станом на </w:t>
      </w:r>
      <w:r w:rsidR="00A322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01</w:t>
      </w:r>
      <w:r w:rsidR="00C530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3C48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10</w:t>
      </w:r>
      <w:r w:rsidR="00C530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.202</w:t>
      </w:r>
      <w:r w:rsidR="00A322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401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</w:t>
      </w:r>
      <w:r w:rsidR="00401719"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становить</w:t>
      </w:r>
      <w:r w:rsidR="00401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C62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257,50</w:t>
      </w: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тому числі</w:t>
      </w:r>
      <w:r w:rsidR="00401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14:paraId="31562777" w14:textId="77777777" w:rsidR="00CA7430" w:rsidRPr="00CD644C" w:rsidRDefault="00CA7430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Лікарі – </w:t>
      </w:r>
      <w:r w:rsidR="00A322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54,75</w:t>
      </w:r>
    </w:p>
    <w:p w14:paraId="5134D5DF" w14:textId="77777777" w:rsidR="00CA7430" w:rsidRPr="00CD644C" w:rsidRDefault="00CA7430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Фахівці з базовою та неповною вищою медичною освітою – 10</w:t>
      </w:r>
      <w:r w:rsidR="001C62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0,5</w:t>
      </w:r>
    </w:p>
    <w:p w14:paraId="72FDBD73" w14:textId="77777777" w:rsidR="00CA7430" w:rsidRPr="00CD644C" w:rsidRDefault="00CA7430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D6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Мо</w:t>
      </w:r>
      <w:r w:rsidR="00401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лодший медичний персонал – </w:t>
      </w:r>
      <w:r w:rsidR="001C62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59,0</w:t>
      </w:r>
    </w:p>
    <w:p w14:paraId="0B59E522" w14:textId="77777777" w:rsidR="00B57666" w:rsidRDefault="00401719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Інший персонал – 4</w:t>
      </w:r>
      <w:r w:rsidR="001C62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3,25</w:t>
      </w:r>
    </w:p>
    <w:p w14:paraId="12B802AD" w14:textId="77777777" w:rsidR="00E15FA2" w:rsidRDefault="00E15FA2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384B589A" w14:textId="77777777" w:rsidR="00EB1CAC" w:rsidRDefault="00EB1CAC" w:rsidP="00CA2383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Нерозподілений прибуток </w:t>
      </w:r>
      <w:r w:rsidR="00A322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станом на 01.01.2023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</w:t>
      </w:r>
      <w:r w:rsidR="00CA23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становив </w:t>
      </w:r>
      <w:r w:rsidR="001F04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A322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7908,0 </w:t>
      </w:r>
      <w:r w:rsidR="001F04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тис.грн</w:t>
      </w:r>
    </w:p>
    <w:p w14:paraId="3D92D6CD" w14:textId="77777777" w:rsidR="00CA2383" w:rsidRPr="00CD644C" w:rsidRDefault="00CA2383" w:rsidP="00CA2383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5473B8E" w14:textId="77777777" w:rsidR="00B80278" w:rsidRDefault="00B57666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76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 </w:t>
      </w:r>
      <w:r w:rsidRPr="00B576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Дохідна ч</w:t>
      </w:r>
      <w:r w:rsidR="00730A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астина фінансового плану </w:t>
      </w:r>
      <w:r w:rsidR="004017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C24D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місяців</w:t>
      </w:r>
      <w:r w:rsidR="00C24D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30A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C24D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B576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оку</w:t>
      </w:r>
      <w:r w:rsidR="001C62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складає </w:t>
      </w:r>
      <w:r w:rsidR="004017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49422,0</w:t>
      </w:r>
      <w:r w:rsidR="004017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тис</w:t>
      </w:r>
      <w:r w:rsidR="005D14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4017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грн в </w:t>
      </w:r>
      <w:r w:rsidRPr="004017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тому числі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B80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8C4A28E" w14:textId="77777777" w:rsidR="00B80278" w:rsidRDefault="00B57666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100 Дохід (виручка) від реалізації продукції(товарів, робіт, послуг) </w:t>
      </w:r>
    </w:p>
    <w:p w14:paraId="0A9D17FA" w14:textId="77777777" w:rsidR="00B57666" w:rsidRDefault="00B57666" w:rsidP="00B8027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за програмою медичних гарантій від Національної служби здоров’я України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43548,8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</w:t>
      </w:r>
    </w:p>
    <w:p w14:paraId="47AD84FF" w14:textId="77777777" w:rsidR="00B57666" w:rsidRDefault="00B57666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110 </w:t>
      </w:r>
      <w:r w:rsidR="008E37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охід з місцевого бюджету за програ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мою фінансової підтримки на 202</w:t>
      </w:r>
      <w:r w:rsidR="00C24D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  -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5033,9</w:t>
      </w:r>
      <w:r w:rsidR="00E32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 w:rsidR="007729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2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грн., в тому числі бюджет розвитку 2700,00 тис.грн</w:t>
      </w:r>
    </w:p>
    <w:p w14:paraId="66D406CC" w14:textId="77777777" w:rsidR="00B15B45" w:rsidRDefault="008E3758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130 </w:t>
      </w:r>
      <w:r w:rsidR="00B57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доходи від операційної діяльності  -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839,3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7729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в тому числі: рядок 131 дохід від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операційної оренди майна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63,7</w:t>
      </w:r>
      <w:r w:rsidR="00C24D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 w:rsidR="007729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грн; рядок 132 дохід від надання платних послуг та отриманих благодійних внесків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775,6</w:t>
      </w:r>
      <w:r w:rsidR="00E322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</w:t>
      </w:r>
      <w:r w:rsidR="007729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21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</w:t>
      </w:r>
    </w:p>
    <w:p w14:paraId="6F15A9FB" w14:textId="77777777" w:rsidR="00E3227B" w:rsidRDefault="00E3227B" w:rsidP="007221B2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04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ІІІ. Витратна частина </w:t>
      </w:r>
      <w:r w:rsidR="004531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фінансового плану </w:t>
      </w:r>
      <w:r w:rsidR="00C24D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="00C24D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місяців</w:t>
      </w:r>
      <w:r w:rsidR="007221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5311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C24D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 року</w:t>
      </w:r>
      <w:r w:rsidR="007221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становить </w:t>
      </w:r>
      <w:r w:rsidR="003C48C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54562,0</w:t>
      </w:r>
      <w:r w:rsidR="007221B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тис. </w:t>
      </w:r>
      <w:r w:rsidR="00971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грн., зокрема:</w:t>
      </w:r>
    </w:p>
    <w:p w14:paraId="2D26F546" w14:textId="77777777" w:rsidR="00700478" w:rsidRDefault="00700478" w:rsidP="003C48C7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200 Заробітна плата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31863,0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7729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</w:p>
    <w:p w14:paraId="4A9C5845" w14:textId="77777777" w:rsidR="00700478" w:rsidRDefault="00700478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210 Нарахування на оплату праці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6557,3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7729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</w:p>
    <w:p w14:paraId="6AF320BC" w14:textId="77777777" w:rsidR="00700478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220 Предмети, матеріали, обладнання та інвентар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1468,3</w:t>
      </w:r>
      <w:r w:rsidR="00C27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0C3BCC0E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230 Медикаменти та пе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рев’язувальні матеріали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3413,3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C47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</w:p>
    <w:p w14:paraId="6D0FDD05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240 Продукти харчування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429,9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C47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</w:p>
    <w:p w14:paraId="149F01E7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250 Оплата п</w:t>
      </w:r>
      <w:r w:rsidR="00907B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ослуг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(крім комунальних)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1001,6</w:t>
      </w:r>
      <w:r w:rsidR="00C27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3318C2C6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2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60 Видатки на відрядження – </w:t>
      </w:r>
      <w:r w:rsidR="00C24D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0,00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57F5072F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270 Оплата комунальних послуг та енергоносіїв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2181,4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C47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 в тому числі:</w:t>
      </w:r>
    </w:p>
    <w:p w14:paraId="6E218D6F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272 Оплата водопос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тачання та водовідведення –</w:t>
      </w:r>
      <w:r w:rsidR="00FC6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61,7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C47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</w:p>
    <w:p w14:paraId="183BC2BA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Рядок 273 Оп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лата електроенергії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1346,4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C47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</w:p>
    <w:p w14:paraId="47AA2686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275 Оплата інших енергоносіїв – </w:t>
      </w:r>
      <w:r w:rsidR="0097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773,3</w:t>
      </w:r>
      <w:r w:rsidR="00C27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6594AB0F" w14:textId="77777777" w:rsidR="00064BE3" w:rsidRDefault="00064BE3" w:rsidP="00FC6FE9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280 Окремі заходи по реалізації державних (регіональних) програм, не від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несені до заходів розвитку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141,0</w:t>
      </w:r>
      <w:r w:rsidR="00C279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13734A20" w14:textId="77777777" w:rsidR="00064BE3" w:rsidRDefault="00064BE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290 Соціальне забезпечення – </w:t>
      </w:r>
      <w:r w:rsidR="00965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193,4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65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48EF61C6" w14:textId="77777777" w:rsidR="009658C3" w:rsidRDefault="006C443C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Рядок 300</w:t>
      </w:r>
      <w:r w:rsidR="00965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поточні видатки</w:t>
      </w:r>
      <w:r w:rsidR="00965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09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24D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6,0</w:t>
      </w:r>
      <w:r w:rsidR="009658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C47A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32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14:paraId="2286D2F5" w14:textId="77777777" w:rsidR="00865848" w:rsidRDefault="00865848" w:rsidP="00865848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85D77" w:rsidRPr="00865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512 Придбання (виготовлення) основних засобів – </w:t>
      </w:r>
      <w:r w:rsidR="00971B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7255,9</w:t>
      </w:r>
      <w:r w:rsidR="004A4152" w:rsidRPr="00865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65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тис.грн </w:t>
      </w:r>
    </w:p>
    <w:p w14:paraId="2957B54E" w14:textId="77777777" w:rsid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B7C">
        <w:rPr>
          <w:rFonts w:ascii="Times New Roman" w:hAnsi="Times New Roman" w:cs="Times New Roman"/>
          <w:sz w:val="28"/>
          <w:szCs w:val="28"/>
          <w:lang w:val="uk-UA"/>
        </w:rPr>
        <w:t xml:space="preserve">Система медична рентгенографічна цифрова </w:t>
      </w:r>
      <w:r w:rsidRPr="00971B7C">
        <w:rPr>
          <w:rFonts w:ascii="Times New Roman" w:hAnsi="Times New Roman" w:cs="Times New Roman"/>
          <w:sz w:val="28"/>
          <w:szCs w:val="28"/>
        </w:rPr>
        <w:t>DTP</w:t>
      </w:r>
      <w:r w:rsidRPr="00971B7C">
        <w:rPr>
          <w:rFonts w:ascii="Times New Roman" w:hAnsi="Times New Roman" w:cs="Times New Roman"/>
          <w:sz w:val="28"/>
          <w:szCs w:val="28"/>
          <w:lang w:val="uk-UA"/>
        </w:rPr>
        <w:t>580</w:t>
      </w:r>
      <w:r w:rsidRPr="00971B7C">
        <w:rPr>
          <w:rFonts w:ascii="Times New Roman" w:hAnsi="Times New Roman" w:cs="Times New Roman"/>
          <w:sz w:val="28"/>
          <w:szCs w:val="28"/>
        </w:rPr>
        <w:t>B</w:t>
      </w:r>
      <w:r w:rsidRPr="00971B7C">
        <w:rPr>
          <w:rFonts w:ascii="Times New Roman" w:hAnsi="Times New Roman" w:cs="Times New Roman"/>
          <w:sz w:val="28"/>
          <w:szCs w:val="28"/>
          <w:lang w:val="uk-UA"/>
        </w:rPr>
        <w:t xml:space="preserve">-3 </w:t>
      </w:r>
    </w:p>
    <w:p w14:paraId="24D342EF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  <w:lang w:val="uk-UA"/>
        </w:rPr>
        <w:t xml:space="preserve">Сухожарова шафа (Стерилізатор повітряний) ГП-80 МИЗ-МА </w:t>
      </w:r>
    </w:p>
    <w:p w14:paraId="57BB9D3F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</w:rPr>
        <w:t xml:space="preserve">Апарат лікувальний іпм. Магнітним полем "АЛІМП-01" ВА2.211.108-11 </w:t>
      </w:r>
    </w:p>
    <w:p w14:paraId="538C4C3B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</w:rPr>
        <w:t xml:space="preserve">Вакумний лігатор FIDA з двома наконечниками </w:t>
      </w:r>
    </w:p>
    <w:p w14:paraId="4855652D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</w:rPr>
        <w:t>Автоматичний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B7C">
        <w:rPr>
          <w:rFonts w:ascii="Times New Roman" w:hAnsi="Times New Roman" w:cs="Times New Roman"/>
          <w:sz w:val="28"/>
          <w:szCs w:val="28"/>
        </w:rPr>
        <w:t>біохімічний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B7C">
        <w:rPr>
          <w:rFonts w:ascii="Times New Roman" w:hAnsi="Times New Roman" w:cs="Times New Roman"/>
          <w:sz w:val="28"/>
          <w:szCs w:val="28"/>
        </w:rPr>
        <w:t>аналізатор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-161,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Sinnowa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Medical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Science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&amp;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Technology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0364B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971B7C">
        <w:rPr>
          <w:rFonts w:ascii="Times New Roman" w:hAnsi="Times New Roman" w:cs="Times New Roman"/>
          <w:sz w:val="28"/>
          <w:szCs w:val="28"/>
          <w:lang w:val="en-US"/>
        </w:rPr>
        <w:t>Ltd</w:t>
      </w:r>
    </w:p>
    <w:p w14:paraId="0F173EDA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</w:rPr>
        <w:t xml:space="preserve">Парафінонагрівач ПР-06 </w:t>
      </w:r>
    </w:p>
    <w:p w14:paraId="09D2D9F6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</w:rPr>
        <w:t xml:space="preserve">Лапароскопічний набір для хірургічних процедур </w:t>
      </w:r>
    </w:p>
    <w:p w14:paraId="79005EA6" w14:textId="77777777" w:rsidR="00971B7C" w:rsidRPr="00971B7C" w:rsidRDefault="00971B7C" w:rsidP="00971B7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1B7C">
        <w:rPr>
          <w:rFonts w:ascii="Times New Roman" w:hAnsi="Times New Roman" w:cs="Times New Roman"/>
          <w:sz w:val="28"/>
          <w:szCs w:val="28"/>
        </w:rPr>
        <w:t xml:space="preserve">Кисневий концентратор7F-10 </w:t>
      </w:r>
    </w:p>
    <w:p w14:paraId="1E3BED8F" w14:textId="77777777" w:rsidR="00971B7C" w:rsidRPr="00971B7C" w:rsidRDefault="00971B7C" w:rsidP="00971B7C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15461C" w14:textId="77777777" w:rsidR="00971B7C" w:rsidRPr="00971B7C" w:rsidRDefault="00971B7C" w:rsidP="00F6346C">
      <w:pPr>
        <w:shd w:val="clear" w:color="auto" w:fill="FFFFFF"/>
        <w:spacing w:after="0" w:line="276" w:lineRule="auto"/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Рядок 516 капітальний ремонт – 50,9тис.грн </w:t>
      </w:r>
    </w:p>
    <w:p w14:paraId="572FA518" w14:textId="77777777" w:rsidR="00C24DC3" w:rsidRDefault="00C24DC3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9DD6C8C" w14:textId="77777777" w:rsidR="00E15FA2" w:rsidRDefault="00147B91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Витратна частина в сумі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5140,0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тис.грн була покрита за </w:t>
      </w:r>
      <w:r w:rsidR="00B238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рахунок нерозподіленого прибутку, який на 01.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B238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.2023 року</w:t>
      </w:r>
      <w:r w:rsidR="00B85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складає – 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2768,0</w:t>
      </w:r>
      <w:r w:rsidR="00FC6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5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тис.грн</w:t>
      </w:r>
    </w:p>
    <w:p w14:paraId="1E9A271B" w14:textId="77777777" w:rsidR="00E15FA2" w:rsidRDefault="00E15FA2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DAEE09" w14:textId="77777777" w:rsidR="009658C3" w:rsidRPr="00E15FA2" w:rsidRDefault="00E15FA2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основних засобів </w:t>
      </w:r>
      <w:r w:rsidR="000D3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на </w:t>
      </w:r>
      <w:r w:rsidR="000364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</w:t>
      </w:r>
      <w:r w:rsidR="003C48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C24D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.2023</w:t>
      </w:r>
      <w:r w:rsidR="000D3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становить </w:t>
      </w:r>
      <w:r w:rsidR="00B238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32861,4</w:t>
      </w:r>
      <w:r w:rsidR="00FC6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</w:t>
      </w:r>
      <w:r w:rsidR="00B802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D39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грн., за рахунок придбання високовартісного медичного обладнання. </w:t>
      </w:r>
    </w:p>
    <w:p w14:paraId="5BEA7DB9" w14:textId="77777777" w:rsidR="00772965" w:rsidRDefault="00772965" w:rsidP="00C47A6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E613B9" w14:textId="77777777" w:rsidR="00772965" w:rsidRDefault="00772965" w:rsidP="0077296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8F812B" w14:textId="77777777" w:rsidR="002B56BE" w:rsidRPr="002B56BE" w:rsidRDefault="00772965" w:rsidP="0073329A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                                                                 </w:t>
      </w:r>
      <w:r w:rsidR="00B85D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Віталій ГОДЛЕВСЬКИЙ</w:t>
      </w:r>
    </w:p>
    <w:sectPr w:rsidR="002B56BE" w:rsidRPr="002B56BE" w:rsidSect="00B80278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770AF"/>
    <w:multiLevelType w:val="hybridMultilevel"/>
    <w:tmpl w:val="C9486D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05244"/>
    <w:multiLevelType w:val="hybridMultilevel"/>
    <w:tmpl w:val="993877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4C354D"/>
    <w:multiLevelType w:val="hybridMultilevel"/>
    <w:tmpl w:val="C3E0FEAC"/>
    <w:lvl w:ilvl="0" w:tplc="1BD2B49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44625DA"/>
    <w:multiLevelType w:val="hybridMultilevel"/>
    <w:tmpl w:val="A99AE9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13F2599"/>
    <w:multiLevelType w:val="multilevel"/>
    <w:tmpl w:val="50867E1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43C5217"/>
    <w:multiLevelType w:val="hybridMultilevel"/>
    <w:tmpl w:val="64F231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80E5FE7"/>
    <w:multiLevelType w:val="hybridMultilevel"/>
    <w:tmpl w:val="CCA2F470"/>
    <w:lvl w:ilvl="0" w:tplc="30905634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F63755"/>
    <w:multiLevelType w:val="hybridMultilevel"/>
    <w:tmpl w:val="E3362B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F">
      <w:start w:val="1"/>
      <w:numFmt w:val="decimal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153536">
    <w:abstractNumId w:val="3"/>
  </w:num>
  <w:num w:numId="2" w16cid:durableId="378628743">
    <w:abstractNumId w:val="1"/>
  </w:num>
  <w:num w:numId="3" w16cid:durableId="312412905">
    <w:abstractNumId w:val="2"/>
  </w:num>
  <w:num w:numId="4" w16cid:durableId="161821748">
    <w:abstractNumId w:val="5"/>
  </w:num>
  <w:num w:numId="5" w16cid:durableId="31151835">
    <w:abstractNumId w:val="4"/>
  </w:num>
  <w:num w:numId="6" w16cid:durableId="75830655">
    <w:abstractNumId w:val="6"/>
  </w:num>
  <w:num w:numId="7" w16cid:durableId="688065040">
    <w:abstractNumId w:val="0"/>
  </w:num>
  <w:num w:numId="8" w16cid:durableId="667319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F2"/>
    <w:rsid w:val="000364B9"/>
    <w:rsid w:val="00064BE3"/>
    <w:rsid w:val="000928B3"/>
    <w:rsid w:val="00097C77"/>
    <w:rsid w:val="000A4EBA"/>
    <w:rsid w:val="000B6540"/>
    <w:rsid w:val="000C1741"/>
    <w:rsid w:val="000D393A"/>
    <w:rsid w:val="001002EF"/>
    <w:rsid w:val="00115226"/>
    <w:rsid w:val="00147B91"/>
    <w:rsid w:val="00167EA0"/>
    <w:rsid w:val="00177B25"/>
    <w:rsid w:val="001C1266"/>
    <w:rsid w:val="001C6241"/>
    <w:rsid w:val="001F0411"/>
    <w:rsid w:val="00212288"/>
    <w:rsid w:val="002459C4"/>
    <w:rsid w:val="00273A3F"/>
    <w:rsid w:val="002A60FE"/>
    <w:rsid w:val="002B56BE"/>
    <w:rsid w:val="002B680A"/>
    <w:rsid w:val="002D1AAC"/>
    <w:rsid w:val="00375C9D"/>
    <w:rsid w:val="003C48C7"/>
    <w:rsid w:val="00401719"/>
    <w:rsid w:val="0045311D"/>
    <w:rsid w:val="00477092"/>
    <w:rsid w:val="004A4152"/>
    <w:rsid w:val="004F50B0"/>
    <w:rsid w:val="0050191F"/>
    <w:rsid w:val="005B23D3"/>
    <w:rsid w:val="005D146C"/>
    <w:rsid w:val="005D53B5"/>
    <w:rsid w:val="005F1156"/>
    <w:rsid w:val="00623078"/>
    <w:rsid w:val="00630A7E"/>
    <w:rsid w:val="00672484"/>
    <w:rsid w:val="0068260A"/>
    <w:rsid w:val="006A20F2"/>
    <w:rsid w:val="006A49AF"/>
    <w:rsid w:val="006B75EB"/>
    <w:rsid w:val="006C443C"/>
    <w:rsid w:val="00700478"/>
    <w:rsid w:val="007221B2"/>
    <w:rsid w:val="00730AB2"/>
    <w:rsid w:val="0073329A"/>
    <w:rsid w:val="00772965"/>
    <w:rsid w:val="00772C1E"/>
    <w:rsid w:val="00785141"/>
    <w:rsid w:val="0082569F"/>
    <w:rsid w:val="00865848"/>
    <w:rsid w:val="00880C4C"/>
    <w:rsid w:val="008C0966"/>
    <w:rsid w:val="008E3758"/>
    <w:rsid w:val="00907BF4"/>
    <w:rsid w:val="00952A35"/>
    <w:rsid w:val="009658C3"/>
    <w:rsid w:val="00971B7C"/>
    <w:rsid w:val="009867C5"/>
    <w:rsid w:val="009B37E9"/>
    <w:rsid w:val="00A00044"/>
    <w:rsid w:val="00A32268"/>
    <w:rsid w:val="00A34B50"/>
    <w:rsid w:val="00A425F1"/>
    <w:rsid w:val="00A55771"/>
    <w:rsid w:val="00AE3223"/>
    <w:rsid w:val="00AF7EE9"/>
    <w:rsid w:val="00B14D88"/>
    <w:rsid w:val="00B15B45"/>
    <w:rsid w:val="00B2385E"/>
    <w:rsid w:val="00B57666"/>
    <w:rsid w:val="00B80278"/>
    <w:rsid w:val="00B85D77"/>
    <w:rsid w:val="00BD08D7"/>
    <w:rsid w:val="00C24DC3"/>
    <w:rsid w:val="00C2799E"/>
    <w:rsid w:val="00C47A62"/>
    <w:rsid w:val="00C5264E"/>
    <w:rsid w:val="00C53084"/>
    <w:rsid w:val="00CA2383"/>
    <w:rsid w:val="00CA7430"/>
    <w:rsid w:val="00CD644C"/>
    <w:rsid w:val="00DB1082"/>
    <w:rsid w:val="00DC4B1B"/>
    <w:rsid w:val="00E05757"/>
    <w:rsid w:val="00E15FA2"/>
    <w:rsid w:val="00E3227B"/>
    <w:rsid w:val="00EB1CAC"/>
    <w:rsid w:val="00ED2928"/>
    <w:rsid w:val="00F6346C"/>
    <w:rsid w:val="00F83318"/>
    <w:rsid w:val="00F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87E8"/>
  <w15:docId w15:val="{C071E311-C22D-4987-BD48-81E9F4AC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6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B1082"/>
    <w:rPr>
      <w:color w:val="0000FF"/>
      <w:u w:val="single"/>
    </w:rPr>
  </w:style>
  <w:style w:type="paragraph" w:customStyle="1" w:styleId="Style3">
    <w:name w:val="Style3"/>
    <w:basedOn w:val="a"/>
    <w:rsid w:val="006A49AF"/>
    <w:pPr>
      <w:widowControl w:val="0"/>
      <w:suppressAutoHyphens/>
      <w:autoSpaceDE w:val="0"/>
      <w:spacing w:after="0" w:line="321" w:lineRule="exact"/>
      <w:ind w:firstLine="614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A49AF"/>
    <w:pPr>
      <w:ind w:left="720"/>
      <w:contextualSpacing/>
    </w:pPr>
  </w:style>
  <w:style w:type="paragraph" w:styleId="a6">
    <w:name w:val="No Spacing"/>
    <w:link w:val="a7"/>
    <w:uiPriority w:val="1"/>
    <w:qFormat/>
    <w:rsid w:val="00375C9D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7">
    <w:name w:val="Без інтервалів Знак"/>
    <w:link w:val="a6"/>
    <w:uiPriority w:val="1"/>
    <w:rsid w:val="00375C9D"/>
    <w:rPr>
      <w:rFonts w:ascii="Calibri" w:eastAsia="Calibri" w:hAnsi="Calibri" w:cs="Calibri"/>
      <w:lang w:eastAsia="zh-CN"/>
    </w:rPr>
  </w:style>
  <w:style w:type="table" w:styleId="a8">
    <w:name w:val="Table Grid"/>
    <w:basedOn w:val="a1"/>
    <w:uiPriority w:val="39"/>
    <w:rsid w:val="00A34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B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2B56BE"/>
    <w:rPr>
      <w:rFonts w:ascii="Segoe UI" w:hAnsi="Segoe UI" w:cs="Segoe UI"/>
      <w:sz w:val="18"/>
      <w:szCs w:val="18"/>
    </w:rPr>
  </w:style>
  <w:style w:type="character" w:customStyle="1" w:styleId="ab">
    <w:name w:val="Основний текст Знак"/>
    <w:link w:val="ac"/>
    <w:rsid w:val="00CD644C"/>
    <w:rPr>
      <w:sz w:val="23"/>
      <w:szCs w:val="23"/>
      <w:shd w:val="clear" w:color="auto" w:fill="FFFFFF"/>
    </w:rPr>
  </w:style>
  <w:style w:type="paragraph" w:styleId="ac">
    <w:name w:val="Body Text"/>
    <w:basedOn w:val="a"/>
    <w:link w:val="ab"/>
    <w:rsid w:val="00CD644C"/>
    <w:pPr>
      <w:widowControl w:val="0"/>
      <w:shd w:val="clear" w:color="auto" w:fill="FFFFFF"/>
      <w:spacing w:after="0" w:line="240" w:lineRule="atLeast"/>
    </w:pPr>
    <w:rPr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CD6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6CEA-ABC6-420E-81DB-ECC4A1EC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3831</Words>
  <Characters>2184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Відділ охорони здоров'я</cp:lastModifiedBy>
  <cp:revision>2</cp:revision>
  <cp:lastPrinted>2023-11-13T11:15:00Z</cp:lastPrinted>
  <dcterms:created xsi:type="dcterms:W3CDTF">2023-11-14T08:08:00Z</dcterms:created>
  <dcterms:modified xsi:type="dcterms:W3CDTF">2023-11-14T08:08:00Z</dcterms:modified>
</cp:coreProperties>
</file>