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646ED0" w14:textId="77777777" w:rsidR="007B5B1E" w:rsidRPr="007B5B1E" w:rsidRDefault="007B5B1E" w:rsidP="00DE60F0">
      <w:pPr>
        <w:spacing w:after="0" w:line="240" w:lineRule="auto"/>
        <w:jc w:val="center"/>
        <w:rPr>
          <w:rFonts w:ascii="Times New Roman" w:hAnsi="Times New Roman" w:cs="Times New Roman"/>
          <w:sz w:val="28"/>
          <w:szCs w:val="28"/>
          <w:lang w:val="uk-UA"/>
        </w:rPr>
      </w:pPr>
      <w:r>
        <w:rPr>
          <w:lang w:val="uk-UA"/>
        </w:rPr>
        <w:t xml:space="preserve">                                                                                                                             </w:t>
      </w:r>
      <w:r w:rsidRPr="007B5B1E">
        <w:rPr>
          <w:rFonts w:ascii="Times New Roman" w:hAnsi="Times New Roman" w:cs="Times New Roman"/>
          <w:sz w:val="28"/>
          <w:szCs w:val="28"/>
          <w:lang w:val="uk-UA"/>
        </w:rPr>
        <w:t>ПРОЄКТ</w:t>
      </w:r>
    </w:p>
    <w:p w14:paraId="46FBDE08" w14:textId="77777777" w:rsidR="00DE60F0" w:rsidRDefault="00DE60F0" w:rsidP="00DE60F0">
      <w:pPr>
        <w:spacing w:after="0" w:line="240" w:lineRule="auto"/>
        <w:jc w:val="center"/>
        <w:rPr>
          <w:rFonts w:ascii="Times New Roman" w:hAnsi="Times New Roman" w:cs="Times New Roman"/>
          <w:sz w:val="28"/>
          <w:szCs w:val="28"/>
        </w:rPr>
      </w:pPr>
      <w:r>
        <w:object w:dxaOrig="935" w:dyaOrig="1515" w14:anchorId="116AA2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82.5pt" o:ole="" filled="t">
            <v:fill color2="black"/>
            <v:imagedata r:id="rId6" o:title="" croptop="-43f" cropbottom="-43f" cropleft="-70f" cropright="-70f"/>
          </v:shape>
          <o:OLEObject Type="Embed" ProgID="Word.Picture.8" ShapeID="_x0000_i1025" DrawAspect="Content" ObjectID="_1761991504" r:id="rId7"/>
        </w:object>
      </w:r>
    </w:p>
    <w:p w14:paraId="4781A2C9" w14:textId="77777777" w:rsidR="00DE60F0" w:rsidRPr="00D23F11" w:rsidRDefault="00DE60F0" w:rsidP="00DE60F0">
      <w:pPr>
        <w:spacing w:after="0" w:line="240" w:lineRule="auto"/>
        <w:jc w:val="center"/>
        <w:rPr>
          <w:rFonts w:ascii="Times New Roman" w:hAnsi="Times New Roman" w:cs="Times New Roman"/>
          <w:b/>
          <w:bCs/>
          <w:sz w:val="28"/>
          <w:szCs w:val="28"/>
        </w:rPr>
      </w:pPr>
      <w:r w:rsidRPr="00D23F11">
        <w:rPr>
          <w:rFonts w:ascii="Times New Roman" w:hAnsi="Times New Roman" w:cs="Times New Roman"/>
          <w:b/>
          <w:bCs/>
          <w:sz w:val="28"/>
          <w:szCs w:val="28"/>
        </w:rPr>
        <w:t>АНДРУШІВСЬКА МІСЬКА РАДА</w:t>
      </w:r>
    </w:p>
    <w:p w14:paraId="534ED69B" w14:textId="77777777" w:rsidR="00DE60F0" w:rsidRPr="00D23F11" w:rsidRDefault="00DE60F0" w:rsidP="00DE60F0">
      <w:pPr>
        <w:spacing w:after="0" w:line="240" w:lineRule="auto"/>
        <w:jc w:val="center"/>
        <w:rPr>
          <w:rFonts w:ascii="Times New Roman" w:hAnsi="Times New Roman" w:cs="Times New Roman"/>
          <w:b/>
          <w:bCs/>
          <w:sz w:val="28"/>
          <w:szCs w:val="28"/>
        </w:rPr>
      </w:pPr>
      <w:r w:rsidRPr="00D23F11">
        <w:rPr>
          <w:rFonts w:ascii="Times New Roman" w:hAnsi="Times New Roman" w:cs="Times New Roman"/>
          <w:b/>
          <w:bCs/>
          <w:sz w:val="28"/>
          <w:szCs w:val="28"/>
        </w:rPr>
        <w:t>ЖИТОМИРСЬКОЇ ОБЛАСТІ</w:t>
      </w:r>
    </w:p>
    <w:p w14:paraId="128BCD21" w14:textId="77777777" w:rsidR="00DE60F0" w:rsidRDefault="00DE60F0" w:rsidP="00DE60F0">
      <w:pPr>
        <w:spacing w:after="0" w:line="240" w:lineRule="auto"/>
        <w:jc w:val="center"/>
        <w:rPr>
          <w:rFonts w:ascii="Times New Roman" w:hAnsi="Times New Roman" w:cs="Times New Roman"/>
          <w:sz w:val="28"/>
          <w:szCs w:val="28"/>
        </w:rPr>
      </w:pPr>
    </w:p>
    <w:p w14:paraId="18493625" w14:textId="77777777" w:rsidR="00DE60F0" w:rsidRPr="00DE60F0" w:rsidRDefault="00DE60F0" w:rsidP="00DE60F0">
      <w:pPr>
        <w:spacing w:after="0" w:line="240" w:lineRule="auto"/>
        <w:jc w:val="center"/>
        <w:rPr>
          <w:rFonts w:ascii="Times New Roman" w:hAnsi="Times New Roman" w:cs="Times New Roman"/>
          <w:b/>
          <w:sz w:val="28"/>
          <w:szCs w:val="28"/>
        </w:rPr>
      </w:pPr>
      <w:r w:rsidRPr="00DE60F0">
        <w:rPr>
          <w:rFonts w:ascii="Times New Roman" w:hAnsi="Times New Roman" w:cs="Times New Roman"/>
          <w:b/>
          <w:sz w:val="28"/>
          <w:szCs w:val="28"/>
        </w:rPr>
        <w:t>РІШЕННЯ</w:t>
      </w:r>
    </w:p>
    <w:p w14:paraId="4BAEE409" w14:textId="77777777" w:rsidR="00DE60F0" w:rsidRPr="00DE60F0" w:rsidRDefault="00DE60F0" w:rsidP="00DE60F0">
      <w:pPr>
        <w:spacing w:after="0" w:line="240" w:lineRule="auto"/>
        <w:rPr>
          <w:rFonts w:ascii="Times New Roman" w:hAnsi="Times New Roman" w:cs="Times New Roman"/>
          <w:sz w:val="28"/>
          <w:szCs w:val="28"/>
        </w:rPr>
      </w:pPr>
    </w:p>
    <w:p w14:paraId="0F6F08C3" w14:textId="354144E2" w:rsidR="00DE60F0" w:rsidRDefault="00104B7F" w:rsidP="00DE60F0">
      <w:pPr>
        <w:spacing w:after="0" w:line="240" w:lineRule="auto"/>
        <w:rPr>
          <w:rFonts w:ascii="Times New Roman" w:hAnsi="Times New Roman" w:cs="Times New Roman"/>
          <w:sz w:val="28"/>
          <w:szCs w:val="28"/>
        </w:rPr>
      </w:pPr>
      <w:r>
        <w:rPr>
          <w:rFonts w:ascii="Times New Roman" w:hAnsi="Times New Roman" w:cs="Times New Roman"/>
          <w:sz w:val="28"/>
          <w:szCs w:val="28"/>
          <w:lang w:val="uk-UA"/>
        </w:rPr>
        <w:t>Тридцять дев’ята</w:t>
      </w:r>
      <w:r w:rsidR="00D864A8">
        <w:rPr>
          <w:rFonts w:ascii="Times New Roman" w:hAnsi="Times New Roman" w:cs="Times New Roman"/>
          <w:sz w:val="28"/>
          <w:szCs w:val="28"/>
        </w:rPr>
        <w:t xml:space="preserve"> </w:t>
      </w:r>
      <w:r w:rsidR="00DE60F0" w:rsidRPr="00120E8F">
        <w:rPr>
          <w:rFonts w:ascii="Times New Roman" w:hAnsi="Times New Roman" w:cs="Times New Roman"/>
          <w:sz w:val="28"/>
          <w:szCs w:val="28"/>
        </w:rPr>
        <w:t>сесія</w:t>
      </w:r>
      <w:r w:rsidR="00D864A8">
        <w:rPr>
          <w:rFonts w:ascii="Times New Roman" w:hAnsi="Times New Roman" w:cs="Times New Roman"/>
          <w:sz w:val="28"/>
          <w:szCs w:val="28"/>
        </w:rPr>
        <w:t xml:space="preserve">                                                 </w:t>
      </w:r>
      <w:r w:rsidR="007B5B1E">
        <w:rPr>
          <w:rFonts w:ascii="Times New Roman" w:hAnsi="Times New Roman" w:cs="Times New Roman"/>
          <w:sz w:val="28"/>
          <w:szCs w:val="28"/>
        </w:rPr>
        <w:t xml:space="preserve">            </w:t>
      </w:r>
      <w:r w:rsidR="00DE60F0" w:rsidRPr="00120E8F">
        <w:rPr>
          <w:rFonts w:ascii="Times New Roman" w:hAnsi="Times New Roman" w:cs="Times New Roman"/>
          <w:sz w:val="28"/>
          <w:szCs w:val="28"/>
        </w:rPr>
        <w:t>Восьмого скликання</w:t>
      </w:r>
    </w:p>
    <w:p w14:paraId="31AFCC00" w14:textId="77777777" w:rsidR="00DE60F0" w:rsidRDefault="00DE60F0" w:rsidP="009A2760">
      <w:pPr>
        <w:spacing w:after="0" w:line="240" w:lineRule="auto"/>
        <w:jc w:val="center"/>
        <w:rPr>
          <w:rFonts w:ascii="Times New Roman" w:hAnsi="Times New Roman" w:cs="Times New Roman"/>
          <w:sz w:val="28"/>
          <w:szCs w:val="28"/>
        </w:rPr>
      </w:pPr>
    </w:p>
    <w:p w14:paraId="4031E774" w14:textId="6EA5B715" w:rsidR="00DE60F0" w:rsidRDefault="00104B7F" w:rsidP="00DE60F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30</w:t>
      </w:r>
      <w:r w:rsidR="004C5663">
        <w:rPr>
          <w:rFonts w:ascii="Times New Roman" w:hAnsi="Times New Roman" w:cs="Times New Roman"/>
          <w:sz w:val="28"/>
          <w:szCs w:val="28"/>
        </w:rPr>
        <w:t>.</w:t>
      </w:r>
      <w:r w:rsidR="00DA0CD8">
        <w:rPr>
          <w:rFonts w:ascii="Times New Roman" w:hAnsi="Times New Roman" w:cs="Times New Roman"/>
          <w:sz w:val="28"/>
          <w:szCs w:val="28"/>
          <w:lang w:val="uk-UA"/>
        </w:rPr>
        <w:t>11</w:t>
      </w:r>
      <w:r w:rsidR="009A2760">
        <w:rPr>
          <w:rFonts w:ascii="Times New Roman" w:hAnsi="Times New Roman" w:cs="Times New Roman"/>
          <w:sz w:val="28"/>
          <w:szCs w:val="28"/>
        </w:rPr>
        <w:t>.202</w:t>
      </w:r>
      <w:r>
        <w:rPr>
          <w:rFonts w:ascii="Times New Roman" w:hAnsi="Times New Roman" w:cs="Times New Roman"/>
          <w:sz w:val="28"/>
          <w:szCs w:val="28"/>
          <w:lang w:val="uk-UA"/>
        </w:rPr>
        <w:t>3</w:t>
      </w:r>
      <w:r w:rsidR="006B21F2">
        <w:rPr>
          <w:rFonts w:ascii="Times New Roman" w:hAnsi="Times New Roman" w:cs="Times New Roman"/>
          <w:sz w:val="28"/>
          <w:szCs w:val="28"/>
        </w:rPr>
        <w:t xml:space="preserve">                                                                                              </w:t>
      </w:r>
      <w:r w:rsidR="00DE60F0">
        <w:rPr>
          <w:rFonts w:ascii="Times New Roman" w:hAnsi="Times New Roman" w:cs="Times New Roman"/>
          <w:sz w:val="28"/>
          <w:szCs w:val="28"/>
        </w:rPr>
        <w:t>№</w:t>
      </w:r>
    </w:p>
    <w:p w14:paraId="5589239B" w14:textId="77777777" w:rsidR="0017149A" w:rsidRDefault="0017149A" w:rsidP="00DE60F0">
      <w:pPr>
        <w:spacing w:after="0" w:line="240" w:lineRule="auto"/>
        <w:rPr>
          <w:rFonts w:ascii="Times New Roman" w:hAnsi="Times New Roman" w:cs="Times New Roman"/>
          <w:sz w:val="28"/>
          <w:szCs w:val="28"/>
          <w:lang w:val="uk-UA"/>
        </w:rPr>
      </w:pPr>
    </w:p>
    <w:p w14:paraId="0927E2AE" w14:textId="55947BE9" w:rsidR="0017149A" w:rsidRDefault="0017149A" w:rsidP="003F05D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 Комплексну п</w:t>
      </w:r>
      <w:r w:rsidR="00DA0CD8">
        <w:rPr>
          <w:rFonts w:ascii="Times New Roman" w:hAnsi="Times New Roman" w:cs="Times New Roman"/>
          <w:b/>
          <w:sz w:val="28"/>
          <w:szCs w:val="28"/>
          <w:lang w:val="uk-UA"/>
        </w:rPr>
        <w:t>р</w:t>
      </w:r>
      <w:r>
        <w:rPr>
          <w:rFonts w:ascii="Times New Roman" w:hAnsi="Times New Roman" w:cs="Times New Roman"/>
          <w:b/>
          <w:sz w:val="28"/>
          <w:szCs w:val="28"/>
          <w:lang w:val="uk-UA"/>
        </w:rPr>
        <w:t xml:space="preserve">ограму </w:t>
      </w:r>
      <w:bookmarkStart w:id="0" w:name="_Hlk150160900"/>
      <w:r w:rsidR="00104B7F">
        <w:rPr>
          <w:rFonts w:ascii="Times New Roman" w:hAnsi="Times New Roman" w:cs="Times New Roman"/>
          <w:b/>
          <w:sz w:val="28"/>
          <w:szCs w:val="28"/>
          <w:lang w:val="uk-UA"/>
        </w:rPr>
        <w:t>підтримки сімей/осіб, які перебувають в складних життєвих обставинах, запобігання домашньому насильству та попередження торгівлі людьми</w:t>
      </w:r>
      <w:r>
        <w:rPr>
          <w:rFonts w:ascii="Times New Roman" w:hAnsi="Times New Roman" w:cs="Times New Roman"/>
          <w:b/>
          <w:sz w:val="28"/>
          <w:szCs w:val="28"/>
          <w:lang w:val="uk-UA"/>
        </w:rPr>
        <w:t xml:space="preserve"> Андрушівської</w:t>
      </w:r>
      <w:r w:rsidR="00DA0CD8">
        <w:rPr>
          <w:rFonts w:ascii="Times New Roman" w:hAnsi="Times New Roman" w:cs="Times New Roman"/>
          <w:b/>
          <w:sz w:val="28"/>
          <w:szCs w:val="28"/>
          <w:lang w:val="uk-UA"/>
        </w:rPr>
        <w:t xml:space="preserve"> </w:t>
      </w:r>
      <w:r>
        <w:rPr>
          <w:rFonts w:ascii="Times New Roman" w:hAnsi="Times New Roman" w:cs="Times New Roman"/>
          <w:b/>
          <w:sz w:val="28"/>
          <w:szCs w:val="28"/>
          <w:lang w:val="uk-UA"/>
        </w:rPr>
        <w:t>міської</w:t>
      </w:r>
      <w:r w:rsidR="00DA0CD8">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ради на 202</w:t>
      </w:r>
      <w:r w:rsidR="00104B7F">
        <w:rPr>
          <w:rFonts w:ascii="Times New Roman" w:hAnsi="Times New Roman" w:cs="Times New Roman"/>
          <w:b/>
          <w:sz w:val="28"/>
          <w:szCs w:val="28"/>
          <w:lang w:val="uk-UA"/>
        </w:rPr>
        <w:t>4</w:t>
      </w:r>
      <w:r>
        <w:rPr>
          <w:rFonts w:ascii="Times New Roman" w:hAnsi="Times New Roman" w:cs="Times New Roman"/>
          <w:b/>
          <w:sz w:val="28"/>
          <w:szCs w:val="28"/>
          <w:lang w:val="uk-UA"/>
        </w:rPr>
        <w:t>-202</w:t>
      </w:r>
      <w:r w:rsidR="00104B7F">
        <w:rPr>
          <w:rFonts w:ascii="Times New Roman" w:hAnsi="Times New Roman" w:cs="Times New Roman"/>
          <w:b/>
          <w:sz w:val="28"/>
          <w:szCs w:val="28"/>
          <w:lang w:val="uk-UA"/>
        </w:rPr>
        <w:t>6</w:t>
      </w:r>
      <w:r>
        <w:rPr>
          <w:rFonts w:ascii="Times New Roman" w:hAnsi="Times New Roman" w:cs="Times New Roman"/>
          <w:b/>
          <w:sz w:val="28"/>
          <w:szCs w:val="28"/>
          <w:lang w:val="uk-UA"/>
        </w:rPr>
        <w:t xml:space="preserve"> роки</w:t>
      </w:r>
    </w:p>
    <w:bookmarkEnd w:id="0"/>
    <w:p w14:paraId="5A2FD9DE" w14:textId="77777777" w:rsidR="0017149A" w:rsidRDefault="0017149A" w:rsidP="0017149A">
      <w:pPr>
        <w:spacing w:after="0" w:line="240" w:lineRule="auto"/>
        <w:jc w:val="both"/>
        <w:rPr>
          <w:rFonts w:ascii="Times New Roman" w:hAnsi="Times New Roman" w:cs="Times New Roman"/>
          <w:b/>
          <w:sz w:val="28"/>
          <w:szCs w:val="28"/>
          <w:lang w:val="uk-UA"/>
        </w:rPr>
      </w:pPr>
    </w:p>
    <w:p w14:paraId="78C5FD60" w14:textId="43AC3ADF" w:rsidR="0017149A" w:rsidRDefault="0017149A" w:rsidP="00104B7F">
      <w:pPr>
        <w:spacing w:after="0" w:line="240" w:lineRule="auto"/>
        <w:jc w:val="both"/>
        <w:rPr>
          <w:rFonts w:ascii="Times New Roman" w:eastAsia="Times New Roman" w:hAnsi="Times New Roman"/>
          <w:sz w:val="28"/>
          <w:szCs w:val="28"/>
          <w:lang w:val="uk-UA"/>
        </w:rPr>
      </w:pPr>
      <w:r>
        <w:rPr>
          <w:rFonts w:ascii="Times New Roman" w:hAnsi="Times New Roman" w:cs="Times New Roman"/>
          <w:sz w:val="28"/>
          <w:szCs w:val="28"/>
          <w:lang w:val="uk-UA"/>
        </w:rPr>
        <w:tab/>
        <w:t>Відповідно до Законів України «Про місцеве</w:t>
      </w:r>
      <w:r w:rsidRPr="0017149A">
        <w:rPr>
          <w:sz w:val="28"/>
          <w:szCs w:val="28"/>
          <w:lang w:val="uk-UA"/>
        </w:rPr>
        <w:t xml:space="preserve"> </w:t>
      </w:r>
      <w:r w:rsidRPr="0017149A">
        <w:rPr>
          <w:rFonts w:ascii="Times New Roman" w:hAnsi="Times New Roman" w:cs="Times New Roman"/>
          <w:sz w:val="28"/>
          <w:szCs w:val="28"/>
          <w:lang w:val="uk-UA"/>
        </w:rPr>
        <w:t xml:space="preserve">самоврядування </w:t>
      </w:r>
      <w:r w:rsidR="003F05DC">
        <w:rPr>
          <w:rFonts w:ascii="Times New Roman" w:hAnsi="Times New Roman" w:cs="Times New Roman"/>
          <w:sz w:val="28"/>
          <w:szCs w:val="28"/>
          <w:lang w:val="uk-UA"/>
        </w:rPr>
        <w:t>в</w:t>
      </w:r>
      <w:r w:rsidRPr="0017149A">
        <w:rPr>
          <w:rFonts w:ascii="Times New Roman" w:hAnsi="Times New Roman" w:cs="Times New Roman"/>
          <w:sz w:val="28"/>
          <w:szCs w:val="28"/>
          <w:lang w:val="uk-UA"/>
        </w:rPr>
        <w:t xml:space="preserve"> Україні»,</w:t>
      </w:r>
      <w:r w:rsidRPr="0017149A">
        <w:rPr>
          <w:rFonts w:ascii="Times New Roman" w:eastAsia="Times New Roman" w:hAnsi="Times New Roman" w:cs="Times New Roman"/>
          <w:sz w:val="28"/>
          <w:szCs w:val="28"/>
          <w:lang w:val="uk-UA"/>
        </w:rPr>
        <w:t xml:space="preserve"> </w:t>
      </w:r>
      <w:r w:rsidR="0029591C">
        <w:rPr>
          <w:rFonts w:ascii="Times New Roman" w:hAnsi="Times New Roman" w:cs="Times New Roman"/>
          <w:sz w:val="28"/>
          <w:szCs w:val="28"/>
          <w:lang w:val="uk-UA"/>
        </w:rPr>
        <w:t xml:space="preserve">«Про соціальні послуги», </w:t>
      </w:r>
      <w:r w:rsidR="00104B7F">
        <w:rPr>
          <w:rFonts w:ascii="Times New Roman" w:hAnsi="Times New Roman" w:cs="Times New Roman"/>
          <w:sz w:val="28"/>
          <w:szCs w:val="28"/>
          <w:lang w:val="uk-UA"/>
        </w:rPr>
        <w:t>«</w:t>
      </w:r>
      <w:r w:rsidR="00104B7F" w:rsidRPr="00104B7F">
        <w:rPr>
          <w:rFonts w:ascii="Times New Roman" w:hAnsi="Times New Roman" w:cs="Times New Roman"/>
          <w:sz w:val="28"/>
          <w:szCs w:val="28"/>
          <w:lang w:val="uk-UA"/>
        </w:rPr>
        <w:t>Про соціальну роботу з сім'ями, дітьми та молоддю</w:t>
      </w:r>
      <w:r w:rsidR="00104B7F">
        <w:rPr>
          <w:rFonts w:ascii="Times New Roman" w:hAnsi="Times New Roman" w:cs="Times New Roman"/>
          <w:sz w:val="28"/>
          <w:szCs w:val="28"/>
          <w:lang w:val="uk-UA"/>
        </w:rPr>
        <w:t xml:space="preserve">», </w:t>
      </w:r>
      <w:r w:rsidR="00104B7F" w:rsidRPr="00104B7F">
        <w:rPr>
          <w:rFonts w:ascii="Times New Roman" w:eastAsia="Times New Roman" w:hAnsi="Times New Roman" w:cs="Times New Roman"/>
          <w:sz w:val="28"/>
          <w:szCs w:val="28"/>
          <w:lang w:val="uk-UA"/>
        </w:rPr>
        <w:t xml:space="preserve"> </w:t>
      </w:r>
      <w:r w:rsidRPr="0017149A">
        <w:rPr>
          <w:rFonts w:ascii="Times New Roman" w:eastAsia="Times New Roman" w:hAnsi="Times New Roman" w:cs="Times New Roman"/>
          <w:sz w:val="28"/>
          <w:szCs w:val="28"/>
          <w:lang w:val="uk-UA"/>
        </w:rPr>
        <w:t xml:space="preserve">«Про </w:t>
      </w:r>
      <w:r w:rsidR="00104B7F">
        <w:rPr>
          <w:rFonts w:ascii="Times New Roman" w:eastAsia="Times New Roman" w:hAnsi="Times New Roman" w:cs="Times New Roman"/>
          <w:sz w:val="28"/>
          <w:szCs w:val="28"/>
          <w:lang w:val="uk-UA"/>
        </w:rPr>
        <w:t>запобігання</w:t>
      </w:r>
      <w:r w:rsidR="006E3515">
        <w:rPr>
          <w:rFonts w:ascii="Times New Roman" w:eastAsia="Times New Roman" w:hAnsi="Times New Roman" w:cs="Times New Roman"/>
          <w:sz w:val="28"/>
          <w:szCs w:val="28"/>
          <w:lang w:val="uk-UA"/>
        </w:rPr>
        <w:t xml:space="preserve"> та протидію домашньому насильству», «Про протидію торгівлі людьми»</w:t>
      </w:r>
      <w:r w:rsidR="0029591C">
        <w:rPr>
          <w:rFonts w:ascii="Times New Roman" w:eastAsia="Times New Roman" w:hAnsi="Times New Roman"/>
          <w:sz w:val="28"/>
          <w:szCs w:val="28"/>
          <w:lang w:val="uk-UA"/>
        </w:rPr>
        <w:t>, враховуюч</w:t>
      </w:r>
      <w:r w:rsidR="00DA0CD8">
        <w:rPr>
          <w:rFonts w:ascii="Times New Roman" w:eastAsia="Times New Roman" w:hAnsi="Times New Roman"/>
          <w:sz w:val="28"/>
          <w:szCs w:val="28"/>
          <w:lang w:val="uk-UA"/>
        </w:rPr>
        <w:t>и</w:t>
      </w:r>
      <w:r w:rsidR="0029591C">
        <w:rPr>
          <w:rFonts w:ascii="Times New Roman" w:eastAsia="Times New Roman" w:hAnsi="Times New Roman"/>
          <w:sz w:val="28"/>
          <w:szCs w:val="28"/>
          <w:lang w:val="uk-UA"/>
        </w:rPr>
        <w:t xml:space="preserve"> рішення виконавчого комітету Андрушівської міської ради від </w:t>
      </w:r>
      <w:r w:rsidR="003F05DC">
        <w:rPr>
          <w:rFonts w:ascii="Times New Roman" w:eastAsia="Times New Roman" w:hAnsi="Times New Roman"/>
          <w:sz w:val="28"/>
          <w:szCs w:val="28"/>
          <w:lang w:val="uk-UA"/>
        </w:rPr>
        <w:t>__</w:t>
      </w:r>
      <w:r w:rsidR="0029591C">
        <w:rPr>
          <w:rFonts w:ascii="Times New Roman" w:eastAsia="Times New Roman" w:hAnsi="Times New Roman"/>
          <w:sz w:val="28"/>
          <w:szCs w:val="28"/>
          <w:lang w:val="uk-UA"/>
        </w:rPr>
        <w:t>.11.202</w:t>
      </w:r>
      <w:r w:rsidR="00104B7F">
        <w:rPr>
          <w:rFonts w:ascii="Times New Roman" w:eastAsia="Times New Roman" w:hAnsi="Times New Roman"/>
          <w:sz w:val="28"/>
          <w:szCs w:val="28"/>
          <w:lang w:val="uk-UA"/>
        </w:rPr>
        <w:t>3</w:t>
      </w:r>
      <w:r w:rsidR="0029591C">
        <w:rPr>
          <w:rFonts w:ascii="Times New Roman" w:eastAsia="Times New Roman" w:hAnsi="Times New Roman"/>
          <w:sz w:val="28"/>
          <w:szCs w:val="28"/>
          <w:lang w:val="uk-UA"/>
        </w:rPr>
        <w:t xml:space="preserve"> року №    , рекомендації постійної комісії з питань освіти, охорон</w:t>
      </w:r>
      <w:r w:rsidR="003F05DC">
        <w:rPr>
          <w:rFonts w:ascii="Times New Roman" w:eastAsia="Times New Roman" w:hAnsi="Times New Roman"/>
          <w:sz w:val="28"/>
          <w:szCs w:val="28"/>
          <w:lang w:val="uk-UA"/>
        </w:rPr>
        <w:t>и</w:t>
      </w:r>
      <w:r w:rsidR="0029591C">
        <w:rPr>
          <w:rFonts w:ascii="Times New Roman" w:eastAsia="Times New Roman" w:hAnsi="Times New Roman"/>
          <w:sz w:val="28"/>
          <w:szCs w:val="28"/>
          <w:lang w:val="uk-UA"/>
        </w:rPr>
        <w:t xml:space="preserve"> здоров’я, фізичного виховання, культури та соціальної політики та з питань соціально-економічного розвитку, бюджету та фінансів, міська рада</w:t>
      </w:r>
    </w:p>
    <w:p w14:paraId="5E964302" w14:textId="77777777" w:rsidR="002E6011" w:rsidRDefault="002E6011" w:rsidP="0017149A">
      <w:pPr>
        <w:spacing w:after="0" w:line="240" w:lineRule="auto"/>
        <w:jc w:val="both"/>
        <w:rPr>
          <w:rFonts w:ascii="Times New Roman" w:eastAsia="Times New Roman" w:hAnsi="Times New Roman"/>
          <w:sz w:val="28"/>
          <w:szCs w:val="28"/>
          <w:lang w:val="uk-UA"/>
        </w:rPr>
      </w:pPr>
    </w:p>
    <w:p w14:paraId="45959CBC" w14:textId="0CF5A8B5" w:rsidR="002E6011" w:rsidRDefault="003F05DC" w:rsidP="003F05DC">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lang w:val="uk-UA"/>
        </w:rPr>
        <w:t>ВИРІШУЄ</w:t>
      </w:r>
      <w:r w:rsidR="002E6011" w:rsidRPr="0028624A">
        <w:rPr>
          <w:rFonts w:ascii="Times New Roman" w:hAnsi="Times New Roman" w:cs="Times New Roman"/>
          <w:b/>
          <w:bCs/>
          <w:sz w:val="28"/>
          <w:szCs w:val="28"/>
        </w:rPr>
        <w:t>:</w:t>
      </w:r>
    </w:p>
    <w:p w14:paraId="1C20F83E" w14:textId="77777777" w:rsidR="003F05DC" w:rsidRPr="0028624A" w:rsidRDefault="003F05DC" w:rsidP="003F05DC">
      <w:pPr>
        <w:spacing w:after="0" w:line="240" w:lineRule="auto"/>
        <w:jc w:val="both"/>
        <w:rPr>
          <w:rFonts w:ascii="Times New Roman" w:hAnsi="Times New Roman" w:cs="Times New Roman"/>
          <w:b/>
          <w:bCs/>
          <w:sz w:val="28"/>
          <w:szCs w:val="28"/>
        </w:rPr>
      </w:pPr>
    </w:p>
    <w:p w14:paraId="17AABF8D" w14:textId="5AF26212" w:rsidR="002E6011" w:rsidRDefault="002E6011" w:rsidP="003F05DC">
      <w:pPr>
        <w:pStyle w:val="a6"/>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Затвердити Комплексну програму </w:t>
      </w:r>
      <w:r w:rsidR="00104B7F" w:rsidRPr="00104B7F">
        <w:rPr>
          <w:rFonts w:ascii="Times New Roman" w:hAnsi="Times New Roman" w:cs="Times New Roman"/>
          <w:sz w:val="28"/>
          <w:szCs w:val="28"/>
          <w:lang w:val="uk-UA"/>
        </w:rPr>
        <w:t>підтримки сімей/осіб, які перебувають в складних життєвих обставинах, запобігання домашньому насильству та попередження торгівлі людьми Андрушівської  міської  ради на 2024-2026 роки</w:t>
      </w:r>
      <w:r>
        <w:rPr>
          <w:rFonts w:ascii="Times New Roman" w:hAnsi="Times New Roman" w:cs="Times New Roman"/>
          <w:sz w:val="28"/>
          <w:szCs w:val="28"/>
          <w:lang w:val="uk-UA"/>
        </w:rPr>
        <w:t xml:space="preserve"> (додається).</w:t>
      </w:r>
    </w:p>
    <w:p w14:paraId="0C83433E" w14:textId="77777777" w:rsidR="002E6011" w:rsidRDefault="002E6011" w:rsidP="003F05DC">
      <w:pPr>
        <w:pStyle w:val="a6"/>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Управлінню фінансів міської ради передбачити у міському бюджеті кошти на виконання заходів Програми.</w:t>
      </w:r>
    </w:p>
    <w:p w14:paraId="22B74BC9" w14:textId="492006B0" w:rsidR="002E6011" w:rsidRPr="00DA0CD8" w:rsidRDefault="002E6011" w:rsidP="003F05DC">
      <w:pPr>
        <w:pStyle w:val="a6"/>
        <w:numPr>
          <w:ilvl w:val="0"/>
          <w:numId w:val="6"/>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 даного рішення покласти на постійні комісії міської ради</w:t>
      </w:r>
      <w:r w:rsidRPr="002E6011">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з питань освіти, охорон</w:t>
      </w:r>
      <w:r w:rsidR="003F05DC">
        <w:rPr>
          <w:rFonts w:ascii="Times New Roman" w:eastAsia="Times New Roman" w:hAnsi="Times New Roman"/>
          <w:sz w:val="28"/>
          <w:szCs w:val="28"/>
          <w:lang w:val="uk-UA"/>
        </w:rPr>
        <w:t>и</w:t>
      </w:r>
      <w:r>
        <w:rPr>
          <w:rFonts w:ascii="Times New Roman" w:eastAsia="Times New Roman" w:hAnsi="Times New Roman"/>
          <w:sz w:val="28"/>
          <w:szCs w:val="28"/>
          <w:lang w:val="uk-UA"/>
        </w:rPr>
        <w:t xml:space="preserve"> здоров’я, фізичного виховання, культури та соціальної політики (</w:t>
      </w:r>
      <w:r w:rsidR="004F4394">
        <w:rPr>
          <w:rFonts w:ascii="Times New Roman" w:eastAsia="Times New Roman" w:hAnsi="Times New Roman"/>
          <w:sz w:val="28"/>
          <w:szCs w:val="28"/>
          <w:lang w:val="uk-UA"/>
        </w:rPr>
        <w:t xml:space="preserve">Степан </w:t>
      </w:r>
      <w:r>
        <w:rPr>
          <w:rFonts w:ascii="Times New Roman" w:eastAsia="Times New Roman" w:hAnsi="Times New Roman"/>
          <w:sz w:val="28"/>
          <w:szCs w:val="28"/>
          <w:lang w:val="uk-UA"/>
        </w:rPr>
        <w:t>П</w:t>
      </w:r>
      <w:r w:rsidR="004F4394">
        <w:rPr>
          <w:rFonts w:ascii="Times New Roman" w:eastAsia="Times New Roman" w:hAnsi="Times New Roman"/>
          <w:sz w:val="28"/>
          <w:szCs w:val="28"/>
          <w:lang w:val="uk-UA"/>
        </w:rPr>
        <w:t>АЛАМАР</w:t>
      </w:r>
      <w:r>
        <w:rPr>
          <w:rFonts w:ascii="Times New Roman" w:eastAsia="Times New Roman" w:hAnsi="Times New Roman"/>
          <w:sz w:val="28"/>
          <w:szCs w:val="28"/>
          <w:lang w:val="uk-UA"/>
        </w:rPr>
        <w:t>), з питань соціально-економічного розвитку, бюджету та фінансів (</w:t>
      </w:r>
      <w:r w:rsidR="004F4394">
        <w:rPr>
          <w:rFonts w:ascii="Times New Roman" w:eastAsia="Times New Roman" w:hAnsi="Times New Roman"/>
          <w:sz w:val="28"/>
          <w:szCs w:val="28"/>
          <w:lang w:val="uk-UA"/>
        </w:rPr>
        <w:t xml:space="preserve">Дмитро </w:t>
      </w:r>
      <w:r>
        <w:rPr>
          <w:rFonts w:ascii="Times New Roman" w:eastAsia="Times New Roman" w:hAnsi="Times New Roman"/>
          <w:sz w:val="28"/>
          <w:szCs w:val="28"/>
          <w:lang w:val="uk-UA"/>
        </w:rPr>
        <w:t>Т</w:t>
      </w:r>
      <w:r w:rsidR="004F4394">
        <w:rPr>
          <w:rFonts w:ascii="Times New Roman" w:eastAsia="Times New Roman" w:hAnsi="Times New Roman"/>
          <w:sz w:val="28"/>
          <w:szCs w:val="28"/>
          <w:lang w:val="uk-UA"/>
        </w:rPr>
        <w:t>КАЧЕНКО</w:t>
      </w:r>
      <w:r>
        <w:rPr>
          <w:rFonts w:ascii="Times New Roman" w:eastAsia="Times New Roman" w:hAnsi="Times New Roman"/>
          <w:sz w:val="28"/>
          <w:szCs w:val="28"/>
          <w:lang w:val="uk-UA"/>
        </w:rPr>
        <w:t>)</w:t>
      </w:r>
      <w:r w:rsidR="003F05DC">
        <w:rPr>
          <w:rFonts w:ascii="Times New Roman" w:eastAsia="Times New Roman" w:hAnsi="Times New Roman"/>
          <w:sz w:val="28"/>
          <w:szCs w:val="28"/>
          <w:lang w:val="uk-UA"/>
        </w:rPr>
        <w:t xml:space="preserve"> та</w:t>
      </w:r>
      <w:r>
        <w:rPr>
          <w:rFonts w:ascii="Times New Roman" w:eastAsia="Times New Roman" w:hAnsi="Times New Roman"/>
          <w:sz w:val="28"/>
          <w:szCs w:val="28"/>
          <w:lang w:val="uk-UA"/>
        </w:rPr>
        <w:t xml:space="preserve"> заступника міського голови з питань</w:t>
      </w:r>
      <w:r w:rsidR="00DA0CD8">
        <w:rPr>
          <w:rFonts w:ascii="Times New Roman" w:eastAsia="Times New Roman" w:hAnsi="Times New Roman"/>
          <w:sz w:val="28"/>
          <w:szCs w:val="28"/>
          <w:lang w:val="uk-UA"/>
        </w:rPr>
        <w:t xml:space="preserve"> діяльності виконавчих органів ради </w:t>
      </w:r>
      <w:r w:rsidR="004F4394">
        <w:rPr>
          <w:rFonts w:ascii="Times New Roman" w:eastAsia="Times New Roman" w:hAnsi="Times New Roman"/>
          <w:sz w:val="28"/>
          <w:szCs w:val="28"/>
          <w:lang w:val="uk-UA"/>
        </w:rPr>
        <w:t xml:space="preserve">Сергія </w:t>
      </w:r>
      <w:r w:rsidR="00DA0CD8">
        <w:rPr>
          <w:rFonts w:ascii="Times New Roman" w:eastAsia="Times New Roman" w:hAnsi="Times New Roman"/>
          <w:sz w:val="28"/>
          <w:szCs w:val="28"/>
          <w:lang w:val="uk-UA"/>
        </w:rPr>
        <w:t>Д</w:t>
      </w:r>
      <w:r w:rsidR="004F4394">
        <w:rPr>
          <w:rFonts w:ascii="Times New Roman" w:eastAsia="Times New Roman" w:hAnsi="Times New Roman"/>
          <w:sz w:val="28"/>
          <w:szCs w:val="28"/>
          <w:lang w:val="uk-UA"/>
        </w:rPr>
        <w:t>ЕМЧЕ</w:t>
      </w:r>
      <w:r w:rsidR="00ED6970">
        <w:rPr>
          <w:rFonts w:ascii="Times New Roman" w:eastAsia="Times New Roman" w:hAnsi="Times New Roman"/>
          <w:sz w:val="28"/>
          <w:szCs w:val="28"/>
          <w:lang w:val="uk-UA"/>
        </w:rPr>
        <w:t>Н</w:t>
      </w:r>
      <w:r w:rsidR="004F4394">
        <w:rPr>
          <w:rFonts w:ascii="Times New Roman" w:eastAsia="Times New Roman" w:hAnsi="Times New Roman"/>
          <w:sz w:val="28"/>
          <w:szCs w:val="28"/>
          <w:lang w:val="uk-UA"/>
        </w:rPr>
        <w:t>КА</w:t>
      </w:r>
      <w:r w:rsidR="00DA0CD8">
        <w:rPr>
          <w:rFonts w:ascii="Times New Roman" w:eastAsia="Times New Roman" w:hAnsi="Times New Roman"/>
          <w:sz w:val="28"/>
          <w:szCs w:val="28"/>
          <w:lang w:val="uk-UA"/>
        </w:rPr>
        <w:t>.</w:t>
      </w:r>
    </w:p>
    <w:p w14:paraId="6CE32294" w14:textId="77777777" w:rsidR="00DA0CD8" w:rsidRDefault="00DA0CD8" w:rsidP="00DA0CD8">
      <w:pPr>
        <w:pStyle w:val="a6"/>
        <w:spacing w:after="0" w:line="240" w:lineRule="auto"/>
        <w:ind w:left="420"/>
        <w:jc w:val="both"/>
        <w:rPr>
          <w:rFonts w:ascii="Times New Roman" w:eastAsia="Times New Roman" w:hAnsi="Times New Roman"/>
          <w:b/>
          <w:sz w:val="28"/>
          <w:szCs w:val="28"/>
          <w:lang w:val="uk-UA"/>
        </w:rPr>
      </w:pPr>
    </w:p>
    <w:p w14:paraId="377F5BD0" w14:textId="4790C6F4" w:rsidR="00DA0CD8" w:rsidRDefault="00DA0CD8" w:rsidP="003F05DC">
      <w:pPr>
        <w:pStyle w:val="a6"/>
        <w:spacing w:after="0" w:line="240" w:lineRule="auto"/>
        <w:ind w:left="420" w:hanging="420"/>
        <w:jc w:val="both"/>
        <w:rPr>
          <w:rFonts w:ascii="Times New Roman" w:eastAsia="Times New Roman" w:hAnsi="Times New Roman"/>
          <w:bCs/>
          <w:sz w:val="28"/>
          <w:szCs w:val="28"/>
          <w:lang w:val="uk-UA"/>
        </w:rPr>
      </w:pPr>
      <w:r w:rsidRPr="003F05DC">
        <w:rPr>
          <w:rFonts w:ascii="Times New Roman" w:eastAsia="Times New Roman" w:hAnsi="Times New Roman"/>
          <w:bCs/>
          <w:sz w:val="28"/>
          <w:szCs w:val="28"/>
          <w:lang w:val="uk-UA"/>
        </w:rPr>
        <w:t xml:space="preserve">Міський голова                                                          </w:t>
      </w:r>
      <w:r w:rsidR="003F05DC">
        <w:rPr>
          <w:rFonts w:ascii="Times New Roman" w:eastAsia="Times New Roman" w:hAnsi="Times New Roman"/>
          <w:bCs/>
          <w:sz w:val="28"/>
          <w:szCs w:val="28"/>
          <w:lang w:val="uk-UA"/>
        </w:rPr>
        <w:t xml:space="preserve">  </w:t>
      </w:r>
      <w:r w:rsidRPr="003F05DC">
        <w:rPr>
          <w:rFonts w:ascii="Times New Roman" w:eastAsia="Times New Roman" w:hAnsi="Times New Roman"/>
          <w:bCs/>
          <w:sz w:val="28"/>
          <w:szCs w:val="28"/>
          <w:lang w:val="uk-UA"/>
        </w:rPr>
        <w:t xml:space="preserve">        Галина БІЛЕЦЬКА</w:t>
      </w:r>
    </w:p>
    <w:p w14:paraId="182D56D5" w14:textId="1E68FB34" w:rsidR="00D36023" w:rsidRDefault="00D36023" w:rsidP="003F05DC">
      <w:pPr>
        <w:pStyle w:val="a6"/>
        <w:spacing w:after="0" w:line="240" w:lineRule="auto"/>
        <w:ind w:left="420" w:hanging="420"/>
        <w:jc w:val="both"/>
        <w:rPr>
          <w:rFonts w:ascii="Times New Roman" w:eastAsia="Times New Roman" w:hAnsi="Times New Roman"/>
          <w:bCs/>
          <w:sz w:val="28"/>
          <w:szCs w:val="28"/>
          <w:lang w:val="uk-UA"/>
        </w:rPr>
      </w:pPr>
    </w:p>
    <w:p w14:paraId="3C79BADB" w14:textId="2502298B" w:rsidR="00D36023" w:rsidRDefault="00D36023" w:rsidP="003F05DC">
      <w:pPr>
        <w:pStyle w:val="a6"/>
        <w:spacing w:after="0" w:line="240" w:lineRule="auto"/>
        <w:ind w:left="420" w:hanging="420"/>
        <w:jc w:val="both"/>
        <w:rPr>
          <w:rFonts w:ascii="Times New Roman" w:eastAsia="Times New Roman" w:hAnsi="Times New Roman"/>
          <w:bCs/>
          <w:sz w:val="28"/>
          <w:szCs w:val="28"/>
          <w:lang w:val="uk-UA"/>
        </w:rPr>
      </w:pPr>
    </w:p>
    <w:p w14:paraId="5F0085FF" w14:textId="322172EF" w:rsidR="00D36023" w:rsidRDefault="00D36023" w:rsidP="003F05DC">
      <w:pPr>
        <w:pStyle w:val="a6"/>
        <w:spacing w:after="0" w:line="240" w:lineRule="auto"/>
        <w:ind w:left="420" w:hanging="420"/>
        <w:jc w:val="both"/>
        <w:rPr>
          <w:rFonts w:ascii="Times New Roman" w:eastAsia="Times New Roman" w:hAnsi="Times New Roman"/>
          <w:bCs/>
          <w:sz w:val="28"/>
          <w:szCs w:val="28"/>
          <w:lang w:val="uk-UA"/>
        </w:rPr>
      </w:pPr>
    </w:p>
    <w:p w14:paraId="484318DC" w14:textId="511D8830" w:rsidR="00D36023" w:rsidRPr="00D36023" w:rsidRDefault="00D36023" w:rsidP="00D36023">
      <w:pPr>
        <w:pStyle w:val="a6"/>
        <w:spacing w:after="0" w:line="240" w:lineRule="auto"/>
        <w:ind w:left="420" w:hanging="420"/>
        <w:jc w:val="both"/>
        <w:rPr>
          <w:rFonts w:ascii="Times New Roman" w:eastAsia="Times New Roman" w:hAnsi="Times New Roman" w:cs="Times New Roman"/>
          <w:bCs/>
          <w:sz w:val="28"/>
          <w:szCs w:val="28"/>
          <w:lang w:val="uk-UA"/>
        </w:rPr>
      </w:pPr>
    </w:p>
    <w:p w14:paraId="38FC96AD" w14:textId="77777777" w:rsidR="00D36023" w:rsidRPr="00D36023" w:rsidRDefault="00D36023" w:rsidP="00D36023">
      <w:pPr>
        <w:spacing w:after="0" w:line="240" w:lineRule="auto"/>
        <w:rPr>
          <w:rFonts w:ascii="Times New Roman" w:hAnsi="Times New Roman" w:cs="Times New Roman"/>
          <w:sz w:val="28"/>
          <w:szCs w:val="28"/>
        </w:rPr>
      </w:pPr>
      <w:r w:rsidRPr="00D36023">
        <w:rPr>
          <w:rFonts w:ascii="Times New Roman" w:hAnsi="Times New Roman" w:cs="Times New Roman"/>
          <w:sz w:val="28"/>
          <w:szCs w:val="28"/>
        </w:rPr>
        <w:t xml:space="preserve">СХВАЛЕНО                                                       ЗАТВЕРДЖЕНО                                                                 </w:t>
      </w:r>
    </w:p>
    <w:p w14:paraId="4D2D4A61" w14:textId="77777777" w:rsidR="00D36023" w:rsidRPr="00D36023" w:rsidRDefault="00D36023" w:rsidP="00D36023">
      <w:pPr>
        <w:spacing w:after="0" w:line="240" w:lineRule="auto"/>
        <w:rPr>
          <w:rFonts w:ascii="Times New Roman" w:hAnsi="Times New Roman" w:cs="Times New Roman"/>
          <w:sz w:val="28"/>
          <w:szCs w:val="28"/>
        </w:rPr>
      </w:pPr>
      <w:r w:rsidRPr="00D36023">
        <w:rPr>
          <w:rFonts w:ascii="Times New Roman" w:hAnsi="Times New Roman" w:cs="Times New Roman"/>
          <w:sz w:val="28"/>
          <w:szCs w:val="28"/>
        </w:rPr>
        <w:t xml:space="preserve">Рішення виконкому                                            Рішення тридцять </w:t>
      </w:r>
      <w:proofErr w:type="gramStart"/>
      <w:r w:rsidRPr="00D36023">
        <w:rPr>
          <w:rFonts w:ascii="Times New Roman" w:hAnsi="Times New Roman" w:cs="Times New Roman"/>
          <w:sz w:val="28"/>
          <w:szCs w:val="28"/>
        </w:rPr>
        <w:t>дев’ятої  сесії</w:t>
      </w:r>
      <w:proofErr w:type="gramEnd"/>
      <w:r w:rsidRPr="00D36023">
        <w:rPr>
          <w:rFonts w:ascii="Times New Roman" w:hAnsi="Times New Roman" w:cs="Times New Roman"/>
          <w:sz w:val="28"/>
          <w:szCs w:val="28"/>
        </w:rPr>
        <w:t xml:space="preserve">                                               </w:t>
      </w:r>
    </w:p>
    <w:p w14:paraId="5D8B5BC7" w14:textId="77777777" w:rsidR="00D36023" w:rsidRPr="00D36023" w:rsidRDefault="00D36023" w:rsidP="00D36023">
      <w:pPr>
        <w:spacing w:after="0" w:line="240" w:lineRule="auto"/>
        <w:rPr>
          <w:rFonts w:ascii="Times New Roman" w:hAnsi="Times New Roman" w:cs="Times New Roman"/>
          <w:sz w:val="28"/>
          <w:szCs w:val="28"/>
        </w:rPr>
      </w:pPr>
      <w:r w:rsidRPr="00D36023">
        <w:rPr>
          <w:rFonts w:ascii="Times New Roman" w:hAnsi="Times New Roman" w:cs="Times New Roman"/>
          <w:sz w:val="28"/>
          <w:szCs w:val="28"/>
        </w:rPr>
        <w:t xml:space="preserve">Андрушівської                                                    Андрушівської міської ради                                                                                                               </w:t>
      </w:r>
    </w:p>
    <w:p w14:paraId="464CDAC0" w14:textId="77777777" w:rsidR="00D36023" w:rsidRPr="00D36023" w:rsidRDefault="00D36023" w:rsidP="00D36023">
      <w:pPr>
        <w:spacing w:after="0" w:line="240" w:lineRule="auto"/>
        <w:rPr>
          <w:rFonts w:ascii="Times New Roman" w:hAnsi="Times New Roman" w:cs="Times New Roman"/>
          <w:sz w:val="28"/>
          <w:szCs w:val="28"/>
        </w:rPr>
      </w:pPr>
      <w:r w:rsidRPr="00D36023">
        <w:rPr>
          <w:rFonts w:ascii="Times New Roman" w:hAnsi="Times New Roman" w:cs="Times New Roman"/>
          <w:sz w:val="28"/>
          <w:szCs w:val="28"/>
        </w:rPr>
        <w:t xml:space="preserve">міської ради                                                        восьмого скликання                                             </w:t>
      </w:r>
    </w:p>
    <w:p w14:paraId="0D70E274" w14:textId="77777777" w:rsidR="00D36023" w:rsidRPr="00D36023" w:rsidRDefault="00D36023" w:rsidP="00D36023">
      <w:pPr>
        <w:spacing w:after="0" w:line="240" w:lineRule="auto"/>
        <w:rPr>
          <w:rFonts w:ascii="Times New Roman" w:hAnsi="Times New Roman" w:cs="Times New Roman"/>
          <w:sz w:val="28"/>
          <w:szCs w:val="28"/>
        </w:rPr>
      </w:pPr>
      <w:r w:rsidRPr="00D36023">
        <w:rPr>
          <w:rFonts w:ascii="Times New Roman" w:hAnsi="Times New Roman" w:cs="Times New Roman"/>
          <w:sz w:val="28"/>
          <w:szCs w:val="28"/>
        </w:rPr>
        <w:t xml:space="preserve">00.11.2023 </w:t>
      </w:r>
      <w:proofErr w:type="gramStart"/>
      <w:r w:rsidRPr="00D36023">
        <w:rPr>
          <w:rFonts w:ascii="Times New Roman" w:hAnsi="Times New Roman" w:cs="Times New Roman"/>
          <w:sz w:val="28"/>
          <w:szCs w:val="28"/>
        </w:rPr>
        <w:t>року  №</w:t>
      </w:r>
      <w:proofErr w:type="gramEnd"/>
      <w:r w:rsidRPr="00D36023">
        <w:rPr>
          <w:rFonts w:ascii="Times New Roman" w:hAnsi="Times New Roman" w:cs="Times New Roman"/>
          <w:sz w:val="28"/>
          <w:szCs w:val="28"/>
        </w:rPr>
        <w:t xml:space="preserve">                                      </w:t>
      </w:r>
      <w:r w:rsidRPr="00D36023">
        <w:rPr>
          <w:rFonts w:ascii="Times New Roman" w:hAnsi="Times New Roman" w:cs="Times New Roman"/>
        </w:rPr>
        <w:t xml:space="preserve">        </w:t>
      </w:r>
      <w:r w:rsidRPr="00D36023">
        <w:rPr>
          <w:rFonts w:ascii="Times New Roman" w:hAnsi="Times New Roman" w:cs="Times New Roman"/>
          <w:sz w:val="28"/>
          <w:szCs w:val="28"/>
        </w:rPr>
        <w:t xml:space="preserve">30.11.2023 року № </w:t>
      </w:r>
    </w:p>
    <w:p w14:paraId="3EAC226E" w14:textId="77777777" w:rsidR="00D36023" w:rsidRPr="00D36023" w:rsidRDefault="00D36023" w:rsidP="00D36023">
      <w:pPr>
        <w:spacing w:line="240" w:lineRule="auto"/>
        <w:rPr>
          <w:rFonts w:ascii="Times New Roman" w:hAnsi="Times New Roman" w:cs="Times New Roman"/>
        </w:rPr>
      </w:pPr>
    </w:p>
    <w:p w14:paraId="6CB1A8D4" w14:textId="77777777" w:rsidR="00D36023" w:rsidRPr="00D36023" w:rsidRDefault="00D36023" w:rsidP="00D36023">
      <w:pPr>
        <w:spacing w:line="240" w:lineRule="auto"/>
        <w:rPr>
          <w:rFonts w:ascii="Times New Roman" w:hAnsi="Times New Roman" w:cs="Times New Roman"/>
        </w:rPr>
      </w:pPr>
    </w:p>
    <w:p w14:paraId="76A6C92B" w14:textId="77777777" w:rsidR="00D36023" w:rsidRPr="00D36023" w:rsidRDefault="00D36023" w:rsidP="00D36023">
      <w:pPr>
        <w:spacing w:line="240" w:lineRule="auto"/>
        <w:rPr>
          <w:rFonts w:ascii="Times New Roman" w:hAnsi="Times New Roman" w:cs="Times New Roman"/>
        </w:rPr>
      </w:pPr>
    </w:p>
    <w:p w14:paraId="77807612" w14:textId="77777777" w:rsidR="00D36023" w:rsidRPr="00D36023" w:rsidRDefault="00D36023" w:rsidP="00D36023">
      <w:pPr>
        <w:spacing w:line="240" w:lineRule="auto"/>
        <w:rPr>
          <w:rFonts w:ascii="Times New Roman" w:hAnsi="Times New Roman" w:cs="Times New Roman"/>
        </w:rPr>
      </w:pPr>
    </w:p>
    <w:p w14:paraId="163E8FB2" w14:textId="77777777" w:rsidR="00D36023" w:rsidRPr="00D36023" w:rsidRDefault="00D36023" w:rsidP="00D36023">
      <w:pPr>
        <w:spacing w:line="240" w:lineRule="auto"/>
        <w:rPr>
          <w:rFonts w:ascii="Times New Roman" w:hAnsi="Times New Roman" w:cs="Times New Roman"/>
        </w:rPr>
      </w:pPr>
    </w:p>
    <w:p w14:paraId="55834B8B" w14:textId="77777777" w:rsidR="00D36023" w:rsidRPr="00D36023" w:rsidRDefault="00D36023" w:rsidP="00D36023">
      <w:pPr>
        <w:spacing w:line="240" w:lineRule="auto"/>
        <w:rPr>
          <w:rFonts w:ascii="Times New Roman" w:hAnsi="Times New Roman" w:cs="Times New Roman"/>
        </w:rPr>
      </w:pPr>
    </w:p>
    <w:p w14:paraId="28F5FA39" w14:textId="77777777" w:rsidR="00D36023" w:rsidRPr="00D36023" w:rsidRDefault="00D36023" w:rsidP="00D36023">
      <w:pPr>
        <w:spacing w:line="240" w:lineRule="auto"/>
        <w:rPr>
          <w:rFonts w:ascii="Times New Roman" w:hAnsi="Times New Roman" w:cs="Times New Roman"/>
        </w:rPr>
      </w:pPr>
    </w:p>
    <w:p w14:paraId="7F8D37AB" w14:textId="77777777" w:rsidR="00D36023" w:rsidRPr="00D36023" w:rsidRDefault="00D36023" w:rsidP="00D36023">
      <w:pPr>
        <w:spacing w:after="0"/>
        <w:jc w:val="center"/>
        <w:rPr>
          <w:rFonts w:ascii="Times New Roman" w:hAnsi="Times New Roman" w:cs="Times New Roman"/>
          <w:b/>
          <w:bCs/>
          <w:sz w:val="36"/>
          <w:szCs w:val="36"/>
        </w:rPr>
      </w:pPr>
      <w:r w:rsidRPr="00D36023">
        <w:rPr>
          <w:rFonts w:ascii="Times New Roman" w:hAnsi="Times New Roman" w:cs="Times New Roman"/>
          <w:b/>
          <w:bCs/>
          <w:sz w:val="28"/>
          <w:szCs w:val="28"/>
        </w:rPr>
        <w:t xml:space="preserve">  </w:t>
      </w:r>
      <w:r w:rsidRPr="00D36023">
        <w:rPr>
          <w:rFonts w:ascii="Times New Roman" w:hAnsi="Times New Roman" w:cs="Times New Roman"/>
          <w:b/>
          <w:bCs/>
          <w:sz w:val="36"/>
          <w:szCs w:val="36"/>
        </w:rPr>
        <w:t xml:space="preserve">Комплексна програма </w:t>
      </w:r>
    </w:p>
    <w:p w14:paraId="679D8897" w14:textId="77777777" w:rsidR="00D36023" w:rsidRPr="00D36023" w:rsidRDefault="00D36023" w:rsidP="00D36023">
      <w:pPr>
        <w:spacing w:after="0"/>
        <w:jc w:val="center"/>
        <w:rPr>
          <w:rFonts w:ascii="Times New Roman" w:hAnsi="Times New Roman" w:cs="Times New Roman"/>
          <w:b/>
          <w:bCs/>
          <w:sz w:val="36"/>
          <w:szCs w:val="36"/>
        </w:rPr>
      </w:pPr>
      <w:r w:rsidRPr="00D36023">
        <w:rPr>
          <w:rFonts w:ascii="Times New Roman" w:hAnsi="Times New Roman" w:cs="Times New Roman"/>
          <w:b/>
          <w:bCs/>
          <w:sz w:val="36"/>
          <w:szCs w:val="36"/>
        </w:rPr>
        <w:t xml:space="preserve">підтримки сімей/осіб, які перебувають в складних </w:t>
      </w:r>
    </w:p>
    <w:p w14:paraId="218DF13C" w14:textId="77777777" w:rsidR="00D36023" w:rsidRPr="00D36023" w:rsidRDefault="00D36023" w:rsidP="00D36023">
      <w:pPr>
        <w:spacing w:after="0"/>
        <w:jc w:val="center"/>
        <w:rPr>
          <w:rFonts w:ascii="Times New Roman" w:hAnsi="Times New Roman" w:cs="Times New Roman"/>
          <w:b/>
          <w:bCs/>
          <w:sz w:val="36"/>
          <w:szCs w:val="36"/>
        </w:rPr>
      </w:pPr>
      <w:r w:rsidRPr="00D36023">
        <w:rPr>
          <w:rFonts w:ascii="Times New Roman" w:hAnsi="Times New Roman" w:cs="Times New Roman"/>
          <w:b/>
          <w:bCs/>
          <w:sz w:val="36"/>
          <w:szCs w:val="36"/>
        </w:rPr>
        <w:t xml:space="preserve">життєвих обставинах, запобігання </w:t>
      </w:r>
    </w:p>
    <w:p w14:paraId="5D6C3F3F" w14:textId="77777777" w:rsidR="00D36023" w:rsidRPr="00D36023" w:rsidRDefault="00D36023" w:rsidP="00D36023">
      <w:pPr>
        <w:spacing w:after="0"/>
        <w:jc w:val="center"/>
        <w:rPr>
          <w:rFonts w:ascii="Times New Roman" w:hAnsi="Times New Roman" w:cs="Times New Roman"/>
          <w:b/>
          <w:bCs/>
          <w:sz w:val="36"/>
          <w:szCs w:val="36"/>
        </w:rPr>
      </w:pPr>
      <w:r w:rsidRPr="00D36023">
        <w:rPr>
          <w:rFonts w:ascii="Times New Roman" w:hAnsi="Times New Roman" w:cs="Times New Roman"/>
          <w:b/>
          <w:bCs/>
          <w:sz w:val="36"/>
          <w:szCs w:val="36"/>
        </w:rPr>
        <w:t xml:space="preserve">домашньому насильству та попередження торгівлі людьми </w:t>
      </w:r>
    </w:p>
    <w:p w14:paraId="1CC3336C" w14:textId="77777777" w:rsidR="00D36023" w:rsidRPr="00D36023" w:rsidRDefault="00D36023" w:rsidP="00D36023">
      <w:pPr>
        <w:spacing w:after="0"/>
        <w:jc w:val="center"/>
        <w:rPr>
          <w:rFonts w:ascii="Times New Roman" w:hAnsi="Times New Roman" w:cs="Times New Roman"/>
          <w:b/>
          <w:bCs/>
          <w:sz w:val="36"/>
          <w:szCs w:val="36"/>
        </w:rPr>
      </w:pPr>
      <w:r w:rsidRPr="00D36023">
        <w:rPr>
          <w:rFonts w:ascii="Times New Roman" w:hAnsi="Times New Roman" w:cs="Times New Roman"/>
          <w:b/>
          <w:bCs/>
          <w:sz w:val="36"/>
          <w:szCs w:val="36"/>
        </w:rPr>
        <w:t>на 2024 - 2026 роки</w:t>
      </w:r>
    </w:p>
    <w:p w14:paraId="0798806B" w14:textId="77777777" w:rsidR="00D36023" w:rsidRPr="00D36023" w:rsidRDefault="00D36023" w:rsidP="00D36023">
      <w:pPr>
        <w:spacing w:line="240" w:lineRule="auto"/>
        <w:rPr>
          <w:rFonts w:ascii="Times New Roman" w:hAnsi="Times New Roman" w:cs="Times New Roman"/>
          <w:sz w:val="32"/>
          <w:szCs w:val="32"/>
        </w:rPr>
      </w:pPr>
    </w:p>
    <w:p w14:paraId="0083359C" w14:textId="77777777" w:rsidR="00D36023" w:rsidRPr="00D36023" w:rsidRDefault="00D36023" w:rsidP="00D36023">
      <w:pPr>
        <w:spacing w:line="240" w:lineRule="auto"/>
        <w:rPr>
          <w:rFonts w:ascii="Times New Roman" w:hAnsi="Times New Roman" w:cs="Times New Roman"/>
        </w:rPr>
      </w:pPr>
    </w:p>
    <w:p w14:paraId="44AC3FA5" w14:textId="77777777" w:rsidR="00D36023" w:rsidRPr="00D36023" w:rsidRDefault="00D36023" w:rsidP="00D36023">
      <w:pPr>
        <w:spacing w:line="240" w:lineRule="auto"/>
        <w:rPr>
          <w:rFonts w:ascii="Times New Roman" w:hAnsi="Times New Roman" w:cs="Times New Roman"/>
        </w:rPr>
      </w:pPr>
    </w:p>
    <w:p w14:paraId="1F126999" w14:textId="77777777" w:rsidR="00D36023" w:rsidRPr="00D36023" w:rsidRDefault="00D36023" w:rsidP="00D36023">
      <w:pPr>
        <w:spacing w:line="240" w:lineRule="auto"/>
        <w:rPr>
          <w:rFonts w:ascii="Times New Roman" w:hAnsi="Times New Roman" w:cs="Times New Roman"/>
        </w:rPr>
      </w:pPr>
    </w:p>
    <w:p w14:paraId="2069CA8E" w14:textId="1C68F7FB" w:rsidR="00D36023" w:rsidRDefault="00D36023" w:rsidP="00D36023">
      <w:pPr>
        <w:spacing w:line="240" w:lineRule="auto"/>
        <w:rPr>
          <w:rFonts w:ascii="Times New Roman" w:hAnsi="Times New Roman" w:cs="Times New Roman"/>
        </w:rPr>
      </w:pPr>
    </w:p>
    <w:p w14:paraId="01FE13E8" w14:textId="0B4E55D8" w:rsidR="006E65A0" w:rsidRDefault="006E65A0" w:rsidP="00D36023">
      <w:pPr>
        <w:spacing w:line="240" w:lineRule="auto"/>
        <w:rPr>
          <w:rFonts w:ascii="Times New Roman" w:hAnsi="Times New Roman" w:cs="Times New Roman"/>
        </w:rPr>
      </w:pPr>
    </w:p>
    <w:p w14:paraId="573FF98A" w14:textId="4C550B33" w:rsidR="006E65A0" w:rsidRDefault="006E65A0" w:rsidP="00D36023">
      <w:pPr>
        <w:spacing w:line="240" w:lineRule="auto"/>
        <w:rPr>
          <w:rFonts w:ascii="Times New Roman" w:hAnsi="Times New Roman" w:cs="Times New Roman"/>
        </w:rPr>
      </w:pPr>
    </w:p>
    <w:p w14:paraId="759B798B" w14:textId="6892B76A" w:rsidR="006E65A0" w:rsidRDefault="006E65A0" w:rsidP="00D36023">
      <w:pPr>
        <w:spacing w:line="240" w:lineRule="auto"/>
        <w:rPr>
          <w:rFonts w:ascii="Times New Roman" w:hAnsi="Times New Roman" w:cs="Times New Roman"/>
        </w:rPr>
      </w:pPr>
    </w:p>
    <w:p w14:paraId="5F934954" w14:textId="307103F8" w:rsidR="006E65A0" w:rsidRDefault="006E65A0" w:rsidP="00D36023">
      <w:pPr>
        <w:spacing w:line="240" w:lineRule="auto"/>
        <w:rPr>
          <w:rFonts w:ascii="Times New Roman" w:hAnsi="Times New Roman" w:cs="Times New Roman"/>
        </w:rPr>
      </w:pPr>
    </w:p>
    <w:p w14:paraId="7AB1FC82" w14:textId="77777777" w:rsidR="006E65A0" w:rsidRPr="00D36023" w:rsidRDefault="006E65A0" w:rsidP="00D36023">
      <w:pPr>
        <w:spacing w:line="240" w:lineRule="auto"/>
        <w:rPr>
          <w:rFonts w:ascii="Times New Roman" w:hAnsi="Times New Roman" w:cs="Times New Roman"/>
        </w:rPr>
      </w:pPr>
    </w:p>
    <w:p w14:paraId="7A69DD21" w14:textId="77777777" w:rsidR="00D36023" w:rsidRPr="00D36023" w:rsidRDefault="00D36023" w:rsidP="00D36023">
      <w:pPr>
        <w:spacing w:line="240" w:lineRule="auto"/>
        <w:rPr>
          <w:rFonts w:ascii="Times New Roman" w:hAnsi="Times New Roman" w:cs="Times New Roman"/>
        </w:rPr>
      </w:pPr>
    </w:p>
    <w:p w14:paraId="4A553618" w14:textId="77777777" w:rsidR="00D36023" w:rsidRPr="00D36023" w:rsidRDefault="00D36023" w:rsidP="00D36023">
      <w:pPr>
        <w:spacing w:line="240" w:lineRule="auto"/>
        <w:jc w:val="center"/>
        <w:rPr>
          <w:rFonts w:ascii="Times New Roman" w:hAnsi="Times New Roman" w:cs="Times New Roman"/>
          <w:sz w:val="28"/>
          <w:szCs w:val="28"/>
        </w:rPr>
      </w:pPr>
      <w:r w:rsidRPr="00D36023">
        <w:rPr>
          <w:rFonts w:ascii="Times New Roman" w:hAnsi="Times New Roman" w:cs="Times New Roman"/>
          <w:sz w:val="28"/>
          <w:szCs w:val="28"/>
        </w:rPr>
        <w:t>м.Андрушівка</w:t>
      </w:r>
    </w:p>
    <w:p w14:paraId="42092158" w14:textId="77777777" w:rsidR="00D36023" w:rsidRPr="00D36023" w:rsidRDefault="00D36023" w:rsidP="00D36023">
      <w:pPr>
        <w:spacing w:line="240" w:lineRule="auto"/>
        <w:jc w:val="center"/>
        <w:rPr>
          <w:rFonts w:ascii="Times New Roman" w:hAnsi="Times New Roman" w:cs="Times New Roman"/>
          <w:sz w:val="28"/>
          <w:szCs w:val="28"/>
        </w:rPr>
      </w:pPr>
      <w:r w:rsidRPr="00D36023">
        <w:rPr>
          <w:rFonts w:ascii="Times New Roman" w:hAnsi="Times New Roman" w:cs="Times New Roman"/>
          <w:sz w:val="28"/>
          <w:szCs w:val="28"/>
        </w:rPr>
        <w:t>2023</w:t>
      </w:r>
    </w:p>
    <w:p w14:paraId="7350F2A6" w14:textId="77777777" w:rsidR="00D36023" w:rsidRPr="00D36023" w:rsidRDefault="00D36023" w:rsidP="00D36023">
      <w:pPr>
        <w:spacing w:line="240" w:lineRule="auto"/>
        <w:rPr>
          <w:rFonts w:ascii="Times New Roman" w:hAnsi="Times New Roman" w:cs="Times New Roman"/>
        </w:rPr>
      </w:pPr>
    </w:p>
    <w:p w14:paraId="0379C7AA" w14:textId="77777777" w:rsidR="00D36023" w:rsidRPr="00D36023" w:rsidRDefault="00D36023" w:rsidP="00D36023">
      <w:pPr>
        <w:spacing w:line="240" w:lineRule="auto"/>
        <w:rPr>
          <w:rFonts w:ascii="Times New Roman" w:hAnsi="Times New Roman" w:cs="Times New Roman"/>
        </w:rPr>
      </w:pPr>
    </w:p>
    <w:p w14:paraId="52558158" w14:textId="77777777" w:rsidR="00D36023" w:rsidRPr="00D36023" w:rsidRDefault="00D36023" w:rsidP="00072541">
      <w:pPr>
        <w:spacing w:after="0" w:line="240" w:lineRule="auto"/>
        <w:jc w:val="center"/>
        <w:rPr>
          <w:rFonts w:ascii="Times New Roman" w:hAnsi="Times New Roman" w:cs="Times New Roman"/>
          <w:sz w:val="28"/>
          <w:szCs w:val="28"/>
        </w:rPr>
      </w:pPr>
      <w:r w:rsidRPr="00D36023">
        <w:rPr>
          <w:rFonts w:ascii="Times New Roman" w:hAnsi="Times New Roman" w:cs="Times New Roman"/>
          <w:sz w:val="28"/>
          <w:szCs w:val="28"/>
        </w:rPr>
        <w:lastRenderedPageBreak/>
        <w:t>1.</w:t>
      </w:r>
      <w:r w:rsidRPr="00D36023">
        <w:rPr>
          <w:rFonts w:ascii="Times New Roman" w:hAnsi="Times New Roman" w:cs="Times New Roman"/>
          <w:b/>
          <w:bCs/>
          <w:sz w:val="28"/>
          <w:szCs w:val="28"/>
        </w:rPr>
        <w:t>Паспорт Програми</w:t>
      </w:r>
    </w:p>
    <w:tbl>
      <w:tblPr>
        <w:tblW w:w="9705" w:type="dxa"/>
        <w:tblInd w:w="-106" w:type="dxa"/>
        <w:tblLayout w:type="fixed"/>
        <w:tblLook w:val="00A0" w:firstRow="1" w:lastRow="0" w:firstColumn="1" w:lastColumn="0" w:noHBand="0" w:noVBand="0"/>
      </w:tblPr>
      <w:tblGrid>
        <w:gridCol w:w="684"/>
        <w:gridCol w:w="4346"/>
        <w:gridCol w:w="4675"/>
      </w:tblGrid>
      <w:tr w:rsidR="00D36023" w:rsidRPr="00D36023" w14:paraId="2246DB4F" w14:textId="77777777" w:rsidTr="00D36023">
        <w:trPr>
          <w:trHeight w:val="1035"/>
        </w:trPr>
        <w:tc>
          <w:tcPr>
            <w:tcW w:w="684" w:type="dxa"/>
            <w:tcBorders>
              <w:top w:val="single" w:sz="4" w:space="0" w:color="000000"/>
              <w:left w:val="single" w:sz="4" w:space="0" w:color="000000"/>
              <w:bottom w:val="single" w:sz="4" w:space="0" w:color="000000"/>
              <w:right w:val="nil"/>
            </w:tcBorders>
          </w:tcPr>
          <w:p w14:paraId="5919598C"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1.</w:t>
            </w:r>
          </w:p>
        </w:tc>
        <w:tc>
          <w:tcPr>
            <w:tcW w:w="4346" w:type="dxa"/>
            <w:tcBorders>
              <w:top w:val="single" w:sz="4" w:space="0" w:color="000000"/>
              <w:left w:val="single" w:sz="4" w:space="0" w:color="000000"/>
              <w:bottom w:val="single" w:sz="4" w:space="0" w:color="000000"/>
              <w:right w:val="nil"/>
            </w:tcBorders>
          </w:tcPr>
          <w:p w14:paraId="3C8D29C6" w14:textId="77777777" w:rsidR="00D36023" w:rsidRPr="00D36023" w:rsidRDefault="00D36023" w:rsidP="00D36023">
            <w:pPr>
              <w:snapToGrid w:val="0"/>
              <w:spacing w:line="240" w:lineRule="auto"/>
              <w:ind w:right="49"/>
              <w:rPr>
                <w:rFonts w:ascii="Times New Roman" w:hAnsi="Times New Roman" w:cs="Times New Roman"/>
                <w:sz w:val="28"/>
                <w:szCs w:val="28"/>
              </w:rPr>
            </w:pPr>
            <w:r w:rsidRPr="00D36023">
              <w:rPr>
                <w:rFonts w:ascii="Times New Roman" w:hAnsi="Times New Roman" w:cs="Times New Roman"/>
                <w:sz w:val="28"/>
                <w:szCs w:val="28"/>
              </w:rPr>
              <w:t>Ініціатор розроблення Програми</w:t>
            </w:r>
          </w:p>
        </w:tc>
        <w:tc>
          <w:tcPr>
            <w:tcW w:w="4675" w:type="dxa"/>
            <w:tcBorders>
              <w:top w:val="single" w:sz="4" w:space="0" w:color="000000"/>
              <w:left w:val="single" w:sz="4" w:space="0" w:color="000000"/>
              <w:bottom w:val="single" w:sz="4" w:space="0" w:color="000000"/>
              <w:right w:val="single" w:sz="4" w:space="0" w:color="000000"/>
            </w:tcBorders>
          </w:tcPr>
          <w:p w14:paraId="0E886993" w14:textId="6C89ED65" w:rsidR="00D36023" w:rsidRPr="00072541" w:rsidRDefault="00072541" w:rsidP="00072541">
            <w:pPr>
              <w:snapToGrid w:val="0"/>
              <w:spacing w:after="0" w:line="240" w:lineRule="auto"/>
              <w:ind w:right="49"/>
              <w:jc w:val="both"/>
              <w:rPr>
                <w:rFonts w:ascii="Times New Roman" w:hAnsi="Times New Roman" w:cs="Times New Roman"/>
                <w:sz w:val="28"/>
                <w:szCs w:val="28"/>
                <w:lang w:val="uk-UA"/>
              </w:rPr>
            </w:pPr>
            <w:r>
              <w:rPr>
                <w:rFonts w:ascii="Times New Roman" w:hAnsi="Times New Roman" w:cs="Times New Roman"/>
                <w:sz w:val="28"/>
                <w:szCs w:val="28"/>
                <w:lang w:val="uk-UA"/>
              </w:rPr>
              <w:t>Відділ соціального захисту та охорони здоров</w:t>
            </w:r>
            <w:r w:rsidRPr="00072541">
              <w:rPr>
                <w:rFonts w:ascii="Times New Roman" w:hAnsi="Times New Roman" w:cs="Times New Roman"/>
                <w:sz w:val="28"/>
                <w:szCs w:val="28"/>
              </w:rPr>
              <w:t>’</w:t>
            </w:r>
            <w:r>
              <w:rPr>
                <w:rFonts w:ascii="Times New Roman" w:hAnsi="Times New Roman" w:cs="Times New Roman"/>
                <w:sz w:val="28"/>
                <w:szCs w:val="28"/>
                <w:lang w:val="uk-UA"/>
              </w:rPr>
              <w:t>я апарату Андрушівської міської ради та її виконавчого комітету</w:t>
            </w:r>
          </w:p>
        </w:tc>
      </w:tr>
      <w:tr w:rsidR="00D36023" w:rsidRPr="00D36023" w14:paraId="10914AE2" w14:textId="77777777" w:rsidTr="00932BA9">
        <w:tc>
          <w:tcPr>
            <w:tcW w:w="684" w:type="dxa"/>
            <w:tcBorders>
              <w:top w:val="single" w:sz="4" w:space="0" w:color="000000"/>
              <w:left w:val="single" w:sz="4" w:space="0" w:color="000000"/>
              <w:bottom w:val="single" w:sz="4" w:space="0" w:color="000000"/>
              <w:right w:val="nil"/>
            </w:tcBorders>
          </w:tcPr>
          <w:p w14:paraId="1358344D"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2.</w:t>
            </w:r>
          </w:p>
        </w:tc>
        <w:tc>
          <w:tcPr>
            <w:tcW w:w="4346" w:type="dxa"/>
            <w:tcBorders>
              <w:top w:val="single" w:sz="4" w:space="0" w:color="000000"/>
              <w:left w:val="single" w:sz="4" w:space="0" w:color="000000"/>
              <w:bottom w:val="single" w:sz="4" w:space="0" w:color="000000"/>
              <w:right w:val="nil"/>
            </w:tcBorders>
          </w:tcPr>
          <w:p w14:paraId="39DB3634" w14:textId="77777777" w:rsidR="00D36023" w:rsidRPr="00D36023" w:rsidRDefault="00D36023" w:rsidP="00D36023">
            <w:pPr>
              <w:snapToGrid w:val="0"/>
              <w:spacing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Розробник Програми</w:t>
            </w:r>
          </w:p>
        </w:tc>
        <w:tc>
          <w:tcPr>
            <w:tcW w:w="4675" w:type="dxa"/>
            <w:tcBorders>
              <w:top w:val="single" w:sz="4" w:space="0" w:color="000000"/>
              <w:left w:val="single" w:sz="4" w:space="0" w:color="000000"/>
              <w:bottom w:val="single" w:sz="4" w:space="0" w:color="000000"/>
              <w:right w:val="single" w:sz="4" w:space="0" w:color="000000"/>
            </w:tcBorders>
          </w:tcPr>
          <w:p w14:paraId="29BB46A1" w14:textId="4ABC5C47" w:rsidR="00D36023" w:rsidRPr="00D36023" w:rsidRDefault="00072541" w:rsidP="00D36023">
            <w:pPr>
              <w:snapToGrid w:val="0"/>
              <w:spacing w:after="0" w:line="240" w:lineRule="auto"/>
              <w:ind w:right="49"/>
              <w:jc w:val="both"/>
              <w:rPr>
                <w:rFonts w:ascii="Times New Roman" w:hAnsi="Times New Roman" w:cs="Times New Roman"/>
                <w:sz w:val="28"/>
                <w:szCs w:val="28"/>
              </w:rPr>
            </w:pPr>
            <w:r>
              <w:rPr>
                <w:rFonts w:ascii="Times New Roman" w:hAnsi="Times New Roman" w:cs="Times New Roman"/>
                <w:sz w:val="28"/>
                <w:szCs w:val="28"/>
                <w:lang w:val="uk-UA"/>
              </w:rPr>
              <w:t>Відділ соціального захисту та охорони здоров</w:t>
            </w:r>
            <w:r w:rsidRPr="00072541">
              <w:rPr>
                <w:rFonts w:ascii="Times New Roman" w:hAnsi="Times New Roman" w:cs="Times New Roman"/>
                <w:sz w:val="28"/>
                <w:szCs w:val="28"/>
              </w:rPr>
              <w:t>’</w:t>
            </w:r>
            <w:r>
              <w:rPr>
                <w:rFonts w:ascii="Times New Roman" w:hAnsi="Times New Roman" w:cs="Times New Roman"/>
                <w:sz w:val="28"/>
                <w:szCs w:val="28"/>
                <w:lang w:val="uk-UA"/>
              </w:rPr>
              <w:t>я апарату Андрушівської міської ради та її виконавчого комітету</w:t>
            </w:r>
          </w:p>
        </w:tc>
      </w:tr>
      <w:tr w:rsidR="00D36023" w:rsidRPr="00D36023" w14:paraId="0F99A744" w14:textId="77777777" w:rsidTr="00932BA9">
        <w:tc>
          <w:tcPr>
            <w:tcW w:w="684" w:type="dxa"/>
            <w:tcBorders>
              <w:top w:val="single" w:sz="4" w:space="0" w:color="000000"/>
              <w:left w:val="single" w:sz="4" w:space="0" w:color="000000"/>
              <w:bottom w:val="single" w:sz="4" w:space="0" w:color="000000"/>
              <w:right w:val="nil"/>
            </w:tcBorders>
          </w:tcPr>
          <w:p w14:paraId="30F28304"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3.</w:t>
            </w:r>
          </w:p>
        </w:tc>
        <w:tc>
          <w:tcPr>
            <w:tcW w:w="4346" w:type="dxa"/>
            <w:tcBorders>
              <w:top w:val="single" w:sz="4" w:space="0" w:color="000000"/>
              <w:left w:val="single" w:sz="4" w:space="0" w:color="000000"/>
              <w:bottom w:val="single" w:sz="4" w:space="0" w:color="000000"/>
              <w:right w:val="nil"/>
            </w:tcBorders>
          </w:tcPr>
          <w:p w14:paraId="6298EBCB" w14:textId="77777777" w:rsidR="00D36023" w:rsidRPr="00D36023" w:rsidRDefault="00D36023" w:rsidP="00D36023">
            <w:pPr>
              <w:snapToGrid w:val="0"/>
              <w:spacing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Відповідальний виконавець Програми</w:t>
            </w:r>
          </w:p>
        </w:tc>
        <w:tc>
          <w:tcPr>
            <w:tcW w:w="4675" w:type="dxa"/>
            <w:tcBorders>
              <w:top w:val="single" w:sz="4" w:space="0" w:color="000000"/>
              <w:left w:val="single" w:sz="4" w:space="0" w:color="000000"/>
              <w:bottom w:val="single" w:sz="4" w:space="0" w:color="000000"/>
              <w:right w:val="single" w:sz="4" w:space="0" w:color="000000"/>
            </w:tcBorders>
          </w:tcPr>
          <w:p w14:paraId="1F9AC58E" w14:textId="76162EDD" w:rsidR="00D36023" w:rsidRPr="00D36023" w:rsidRDefault="00072541" w:rsidP="00D36023">
            <w:pPr>
              <w:snapToGrid w:val="0"/>
              <w:spacing w:after="0" w:line="240" w:lineRule="auto"/>
              <w:ind w:right="49"/>
              <w:jc w:val="both"/>
              <w:rPr>
                <w:rFonts w:ascii="Times New Roman" w:hAnsi="Times New Roman" w:cs="Times New Roman"/>
                <w:sz w:val="28"/>
                <w:szCs w:val="28"/>
              </w:rPr>
            </w:pPr>
            <w:r>
              <w:rPr>
                <w:rFonts w:ascii="Times New Roman" w:hAnsi="Times New Roman" w:cs="Times New Roman"/>
                <w:sz w:val="28"/>
                <w:szCs w:val="28"/>
                <w:lang w:val="uk-UA"/>
              </w:rPr>
              <w:t xml:space="preserve">Андрушівська міська рада, </w:t>
            </w:r>
            <w:r w:rsidR="00D36023" w:rsidRPr="00D36023">
              <w:rPr>
                <w:rFonts w:ascii="Times New Roman" w:hAnsi="Times New Roman" w:cs="Times New Roman"/>
                <w:sz w:val="28"/>
                <w:szCs w:val="28"/>
              </w:rPr>
              <w:t>Комунальна установа «Центр надання соціальних послуг Андрушівської міської ради»</w:t>
            </w:r>
          </w:p>
        </w:tc>
      </w:tr>
      <w:tr w:rsidR="00D36023" w:rsidRPr="00D36023" w14:paraId="141B7AB5" w14:textId="77777777" w:rsidTr="00932BA9">
        <w:tc>
          <w:tcPr>
            <w:tcW w:w="684" w:type="dxa"/>
            <w:tcBorders>
              <w:top w:val="single" w:sz="4" w:space="0" w:color="000000"/>
              <w:left w:val="single" w:sz="4" w:space="0" w:color="000000"/>
              <w:bottom w:val="single" w:sz="4" w:space="0" w:color="000000"/>
              <w:right w:val="nil"/>
            </w:tcBorders>
          </w:tcPr>
          <w:p w14:paraId="14B2848B"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4.</w:t>
            </w:r>
          </w:p>
        </w:tc>
        <w:tc>
          <w:tcPr>
            <w:tcW w:w="4346" w:type="dxa"/>
            <w:tcBorders>
              <w:top w:val="single" w:sz="4" w:space="0" w:color="000000"/>
              <w:left w:val="single" w:sz="4" w:space="0" w:color="000000"/>
              <w:bottom w:val="single" w:sz="4" w:space="0" w:color="000000"/>
              <w:right w:val="nil"/>
            </w:tcBorders>
          </w:tcPr>
          <w:p w14:paraId="1F937BC0" w14:textId="77777777" w:rsidR="00D36023" w:rsidRPr="00D36023" w:rsidRDefault="00D36023" w:rsidP="00D36023">
            <w:pPr>
              <w:snapToGrid w:val="0"/>
              <w:spacing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Учасники Програми</w:t>
            </w:r>
          </w:p>
        </w:tc>
        <w:tc>
          <w:tcPr>
            <w:tcW w:w="4675" w:type="dxa"/>
            <w:tcBorders>
              <w:top w:val="single" w:sz="4" w:space="0" w:color="000000"/>
              <w:left w:val="single" w:sz="4" w:space="0" w:color="000000"/>
              <w:bottom w:val="single" w:sz="4" w:space="0" w:color="000000"/>
              <w:right w:val="single" w:sz="4" w:space="0" w:color="000000"/>
            </w:tcBorders>
          </w:tcPr>
          <w:p w14:paraId="77FF3184" w14:textId="733C509E" w:rsidR="00D36023" w:rsidRPr="00D36023" w:rsidRDefault="00D36023" w:rsidP="00D36023">
            <w:pPr>
              <w:snapToGrid w:val="0"/>
              <w:spacing w:after="0"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Комунальна установа «Центр надання соціальних послуг Андрушівської міської ради», відділ соціального захисту та охорони здоров’я Андрушівської міської ради, служба у справах дітей Андрушівської міської ради, Андрушівське відділення поліції Бердичівського відділу поліції в Житомирській області, Андрушів</w:t>
            </w:r>
            <w:r>
              <w:rPr>
                <w:rFonts w:ascii="Times New Roman" w:hAnsi="Times New Roman" w:cs="Times New Roman"/>
                <w:sz w:val="28"/>
                <w:szCs w:val="28"/>
                <w:lang w:val="uk-UA"/>
              </w:rPr>
              <w:t>-</w:t>
            </w:r>
            <w:r w:rsidRPr="00D36023">
              <w:rPr>
                <w:rFonts w:ascii="Times New Roman" w:hAnsi="Times New Roman" w:cs="Times New Roman"/>
                <w:sz w:val="28"/>
                <w:szCs w:val="28"/>
              </w:rPr>
              <w:t xml:space="preserve">ський РС філії ДУ  </w:t>
            </w:r>
            <w:r>
              <w:rPr>
                <w:rFonts w:ascii="Times New Roman" w:hAnsi="Times New Roman" w:cs="Times New Roman"/>
                <w:sz w:val="28"/>
                <w:szCs w:val="28"/>
                <w:lang w:val="uk-UA"/>
              </w:rPr>
              <w:t>«</w:t>
            </w:r>
            <w:r w:rsidRPr="00D36023">
              <w:rPr>
                <w:rFonts w:ascii="Times New Roman" w:hAnsi="Times New Roman" w:cs="Times New Roman"/>
                <w:sz w:val="28"/>
                <w:szCs w:val="28"/>
              </w:rPr>
              <w:t xml:space="preserve">Центр пробації» в Житомирській області, Центр з надання безоплатної вторинної правової допомоги (за згодою), відділ освіти, молоді та спорту, відділ культури та </w:t>
            </w:r>
            <w:r>
              <w:rPr>
                <w:rFonts w:ascii="Times New Roman" w:hAnsi="Times New Roman" w:cs="Times New Roman"/>
                <w:sz w:val="28"/>
                <w:szCs w:val="28"/>
              </w:rPr>
              <w:t>туризму, громадські організації</w:t>
            </w:r>
          </w:p>
        </w:tc>
      </w:tr>
      <w:tr w:rsidR="00D36023" w:rsidRPr="00D36023" w14:paraId="7FB19351" w14:textId="77777777" w:rsidTr="00072541">
        <w:trPr>
          <w:trHeight w:val="303"/>
        </w:trPr>
        <w:tc>
          <w:tcPr>
            <w:tcW w:w="684" w:type="dxa"/>
            <w:tcBorders>
              <w:top w:val="single" w:sz="4" w:space="0" w:color="000000"/>
              <w:left w:val="single" w:sz="4" w:space="0" w:color="000000"/>
              <w:bottom w:val="single" w:sz="4" w:space="0" w:color="000000"/>
              <w:right w:val="nil"/>
            </w:tcBorders>
          </w:tcPr>
          <w:p w14:paraId="7D3F3F00" w14:textId="77777777" w:rsidR="00D36023" w:rsidRPr="00D36023" w:rsidRDefault="00D36023" w:rsidP="00072541">
            <w:pPr>
              <w:snapToGrid w:val="0"/>
              <w:spacing w:after="0"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5.</w:t>
            </w:r>
          </w:p>
        </w:tc>
        <w:tc>
          <w:tcPr>
            <w:tcW w:w="4346" w:type="dxa"/>
            <w:tcBorders>
              <w:top w:val="single" w:sz="4" w:space="0" w:color="000000"/>
              <w:left w:val="single" w:sz="4" w:space="0" w:color="000000"/>
              <w:bottom w:val="single" w:sz="4" w:space="0" w:color="000000"/>
              <w:right w:val="nil"/>
            </w:tcBorders>
          </w:tcPr>
          <w:p w14:paraId="7E60ED9D" w14:textId="77777777" w:rsidR="00D36023" w:rsidRPr="00D36023" w:rsidRDefault="00D36023" w:rsidP="00D36023">
            <w:pPr>
              <w:snapToGrid w:val="0"/>
              <w:spacing w:after="0"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Термін реалізації Програми</w:t>
            </w:r>
          </w:p>
        </w:tc>
        <w:tc>
          <w:tcPr>
            <w:tcW w:w="4675" w:type="dxa"/>
            <w:tcBorders>
              <w:top w:val="single" w:sz="4" w:space="0" w:color="000000"/>
              <w:left w:val="single" w:sz="4" w:space="0" w:color="000000"/>
              <w:bottom w:val="single" w:sz="4" w:space="0" w:color="000000"/>
              <w:right w:val="single" w:sz="4" w:space="0" w:color="000000"/>
            </w:tcBorders>
          </w:tcPr>
          <w:p w14:paraId="6788A1BC" w14:textId="77777777" w:rsidR="00D36023" w:rsidRPr="00D36023" w:rsidRDefault="00D36023" w:rsidP="00D36023">
            <w:pPr>
              <w:snapToGrid w:val="0"/>
              <w:spacing w:after="0"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2024-2026 роки</w:t>
            </w:r>
          </w:p>
        </w:tc>
      </w:tr>
      <w:tr w:rsidR="00D36023" w:rsidRPr="00D36023" w14:paraId="7E25FEC1" w14:textId="77777777" w:rsidTr="00932BA9">
        <w:tc>
          <w:tcPr>
            <w:tcW w:w="684" w:type="dxa"/>
            <w:tcBorders>
              <w:top w:val="single" w:sz="4" w:space="0" w:color="000000"/>
              <w:left w:val="single" w:sz="4" w:space="0" w:color="000000"/>
              <w:bottom w:val="single" w:sz="4" w:space="0" w:color="000000"/>
              <w:right w:val="nil"/>
            </w:tcBorders>
          </w:tcPr>
          <w:p w14:paraId="5A6D8B73"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6.</w:t>
            </w:r>
          </w:p>
        </w:tc>
        <w:tc>
          <w:tcPr>
            <w:tcW w:w="4346" w:type="dxa"/>
            <w:tcBorders>
              <w:top w:val="single" w:sz="4" w:space="0" w:color="000000"/>
              <w:left w:val="single" w:sz="4" w:space="0" w:color="000000"/>
              <w:bottom w:val="single" w:sz="4" w:space="0" w:color="000000"/>
              <w:right w:val="nil"/>
            </w:tcBorders>
          </w:tcPr>
          <w:p w14:paraId="378BB2E3" w14:textId="77777777" w:rsidR="00D36023" w:rsidRPr="00D36023" w:rsidRDefault="00D36023" w:rsidP="00D36023">
            <w:pPr>
              <w:snapToGrid w:val="0"/>
              <w:spacing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Перелік джерел фінансування  Програми</w:t>
            </w:r>
          </w:p>
        </w:tc>
        <w:tc>
          <w:tcPr>
            <w:tcW w:w="4675" w:type="dxa"/>
            <w:tcBorders>
              <w:top w:val="single" w:sz="4" w:space="0" w:color="000000"/>
              <w:left w:val="single" w:sz="4" w:space="0" w:color="000000"/>
              <w:bottom w:val="single" w:sz="4" w:space="0" w:color="000000"/>
              <w:right w:val="single" w:sz="4" w:space="0" w:color="000000"/>
            </w:tcBorders>
          </w:tcPr>
          <w:p w14:paraId="055A8ED4" w14:textId="51EA8A4F" w:rsidR="00D36023" w:rsidRPr="00072541" w:rsidRDefault="00D36023" w:rsidP="00D36023">
            <w:pPr>
              <w:snapToGrid w:val="0"/>
              <w:spacing w:after="0" w:line="240" w:lineRule="auto"/>
              <w:ind w:right="49"/>
              <w:jc w:val="both"/>
              <w:rPr>
                <w:rFonts w:ascii="Times New Roman" w:hAnsi="Times New Roman" w:cs="Times New Roman"/>
                <w:sz w:val="28"/>
                <w:szCs w:val="28"/>
                <w:lang w:val="uk-UA"/>
              </w:rPr>
            </w:pPr>
            <w:r w:rsidRPr="00D36023">
              <w:rPr>
                <w:rFonts w:ascii="Times New Roman" w:hAnsi="Times New Roman" w:cs="Times New Roman"/>
                <w:sz w:val="28"/>
                <w:szCs w:val="28"/>
              </w:rPr>
              <w:t>Бюджет Андрушівської міської територіальної громади, інші джерела</w:t>
            </w:r>
            <w:r w:rsidR="00072541">
              <w:rPr>
                <w:rFonts w:ascii="Times New Roman" w:hAnsi="Times New Roman" w:cs="Times New Roman"/>
                <w:sz w:val="28"/>
                <w:szCs w:val="28"/>
                <w:lang w:val="uk-UA"/>
              </w:rPr>
              <w:t>, не заборонені законодавством</w:t>
            </w:r>
          </w:p>
        </w:tc>
      </w:tr>
      <w:tr w:rsidR="00D36023" w:rsidRPr="00D36023" w14:paraId="5C0A2A13" w14:textId="77777777" w:rsidTr="00932BA9">
        <w:tc>
          <w:tcPr>
            <w:tcW w:w="684" w:type="dxa"/>
            <w:tcBorders>
              <w:top w:val="single" w:sz="4" w:space="0" w:color="000000"/>
              <w:left w:val="single" w:sz="4" w:space="0" w:color="000000"/>
              <w:bottom w:val="single" w:sz="4" w:space="0" w:color="000000"/>
              <w:right w:val="nil"/>
            </w:tcBorders>
          </w:tcPr>
          <w:p w14:paraId="12AB249B" w14:textId="77777777" w:rsidR="00D36023" w:rsidRPr="00D36023" w:rsidRDefault="00D36023" w:rsidP="00D36023">
            <w:pPr>
              <w:snapToGrid w:val="0"/>
              <w:spacing w:line="240" w:lineRule="auto"/>
              <w:ind w:right="49"/>
              <w:jc w:val="center"/>
              <w:rPr>
                <w:rFonts w:ascii="Times New Roman" w:hAnsi="Times New Roman" w:cs="Times New Roman"/>
                <w:sz w:val="28"/>
                <w:szCs w:val="28"/>
              </w:rPr>
            </w:pPr>
            <w:r w:rsidRPr="00D36023">
              <w:rPr>
                <w:rFonts w:ascii="Times New Roman" w:hAnsi="Times New Roman" w:cs="Times New Roman"/>
                <w:sz w:val="28"/>
                <w:szCs w:val="28"/>
              </w:rPr>
              <w:t>7.</w:t>
            </w:r>
          </w:p>
        </w:tc>
        <w:tc>
          <w:tcPr>
            <w:tcW w:w="4346" w:type="dxa"/>
            <w:tcBorders>
              <w:top w:val="single" w:sz="4" w:space="0" w:color="000000"/>
              <w:left w:val="single" w:sz="4" w:space="0" w:color="000000"/>
              <w:bottom w:val="single" w:sz="4" w:space="0" w:color="000000"/>
              <w:right w:val="nil"/>
            </w:tcBorders>
          </w:tcPr>
          <w:p w14:paraId="4AA816C4" w14:textId="77777777" w:rsidR="00D36023" w:rsidRPr="00D36023" w:rsidRDefault="00D36023" w:rsidP="00D36023">
            <w:pPr>
              <w:snapToGrid w:val="0"/>
              <w:spacing w:after="0"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Загальний обсяг фінансових ресурсів, необхідних для реалізації Програми</w:t>
            </w:r>
          </w:p>
        </w:tc>
        <w:tc>
          <w:tcPr>
            <w:tcW w:w="4675" w:type="dxa"/>
            <w:tcBorders>
              <w:top w:val="single" w:sz="4" w:space="0" w:color="000000"/>
              <w:left w:val="single" w:sz="4" w:space="0" w:color="000000"/>
              <w:bottom w:val="single" w:sz="4" w:space="0" w:color="000000"/>
              <w:right w:val="single" w:sz="4" w:space="0" w:color="000000"/>
            </w:tcBorders>
          </w:tcPr>
          <w:p w14:paraId="2D7E297B" w14:textId="77777777" w:rsidR="00D36023" w:rsidRPr="00D36023" w:rsidRDefault="00D36023" w:rsidP="00D36023">
            <w:pPr>
              <w:snapToGrid w:val="0"/>
              <w:spacing w:line="240" w:lineRule="auto"/>
              <w:ind w:right="49"/>
              <w:jc w:val="both"/>
              <w:rPr>
                <w:rFonts w:ascii="Times New Roman" w:hAnsi="Times New Roman" w:cs="Times New Roman"/>
                <w:sz w:val="28"/>
                <w:szCs w:val="28"/>
              </w:rPr>
            </w:pPr>
            <w:r w:rsidRPr="00D36023">
              <w:rPr>
                <w:rFonts w:ascii="Times New Roman" w:hAnsi="Times New Roman" w:cs="Times New Roman"/>
                <w:sz w:val="28"/>
                <w:szCs w:val="28"/>
              </w:rPr>
              <w:t>У межах фінансових можливостей</w:t>
            </w:r>
          </w:p>
        </w:tc>
      </w:tr>
    </w:tbl>
    <w:p w14:paraId="4BAC65E4" w14:textId="77777777" w:rsidR="00D36023" w:rsidRPr="00D36023" w:rsidRDefault="00D36023" w:rsidP="00072541">
      <w:pPr>
        <w:spacing w:after="0" w:line="240" w:lineRule="auto"/>
        <w:jc w:val="center"/>
        <w:rPr>
          <w:rFonts w:ascii="Times New Roman" w:hAnsi="Times New Roman" w:cs="Times New Roman"/>
          <w:b/>
          <w:bCs/>
          <w:sz w:val="28"/>
          <w:szCs w:val="28"/>
        </w:rPr>
      </w:pPr>
      <w:r w:rsidRPr="00D36023">
        <w:rPr>
          <w:rFonts w:ascii="Times New Roman" w:hAnsi="Times New Roman" w:cs="Times New Roman"/>
          <w:b/>
          <w:bCs/>
          <w:sz w:val="28"/>
          <w:szCs w:val="28"/>
        </w:rPr>
        <w:t>2. Визначення проблем, на розв’язання яких спрямована Програма</w:t>
      </w:r>
    </w:p>
    <w:p w14:paraId="00EA7C5E" w14:textId="77777777" w:rsidR="00D36023" w:rsidRPr="00D36023" w:rsidRDefault="00D36023" w:rsidP="00D36023">
      <w:pPr>
        <w:spacing w:line="240" w:lineRule="auto"/>
        <w:ind w:firstLine="709"/>
        <w:jc w:val="both"/>
        <w:rPr>
          <w:rFonts w:ascii="Times New Roman" w:hAnsi="Times New Roman" w:cs="Times New Roman"/>
          <w:sz w:val="28"/>
          <w:szCs w:val="28"/>
        </w:rPr>
      </w:pPr>
      <w:r w:rsidRPr="00D36023">
        <w:rPr>
          <w:rFonts w:ascii="Times New Roman" w:hAnsi="Times New Roman" w:cs="Times New Roman"/>
          <w:sz w:val="28"/>
          <w:szCs w:val="28"/>
        </w:rPr>
        <w:t>Сім’я є першоосновою духовного, економічного та соціального розвитку суспільства. Саме її визнано у мі</w:t>
      </w:r>
      <w:bookmarkStart w:id="1" w:name="_GoBack"/>
      <w:bookmarkEnd w:id="1"/>
      <w:r w:rsidRPr="00D36023">
        <w:rPr>
          <w:rFonts w:ascii="Times New Roman" w:hAnsi="Times New Roman" w:cs="Times New Roman"/>
          <w:sz w:val="28"/>
          <w:szCs w:val="28"/>
        </w:rPr>
        <w:t xml:space="preserve">жнародному співтоваристві найкращою умовою для виживання, захисту і розвитку дітей, основним осередком суспільства, природним середовищем для людини. Зусилля громади повині бути спрямованими на благополуччя і добробут сім’ї, створення умов для захисту її прав та прав її членів у самій родині. Тільки в цьому випадку сім’я буде здатна до саморозвитку, а її члени – до самореалізації. Сьогодні настало чітке розуміння </w:t>
      </w:r>
      <w:r w:rsidRPr="00D36023">
        <w:rPr>
          <w:rFonts w:ascii="Times New Roman" w:hAnsi="Times New Roman" w:cs="Times New Roman"/>
          <w:sz w:val="28"/>
          <w:szCs w:val="28"/>
        </w:rPr>
        <w:lastRenderedPageBreak/>
        <w:t xml:space="preserve">у суспільстві в цілому щодо зміцнення інституту сім’ї та реформування системи інтернатних закладів, надаючи право дитині при не можливості виховуватися у рідній сім’ї влаштуватися у прийомну сім’ю, дитячий будинок сімейного типу. Все це зумовлює необхідність державної сімейної політики в Україні, яка спрямована на зміцнення соціального інституту сім’ї; напрямом її реалізації є соціальна робота з сім’єю, яка враховує особливості сім’ї як первинного соціального колективу. </w:t>
      </w:r>
    </w:p>
    <w:p w14:paraId="3EB1D33A" w14:textId="77777777"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Світова практика доводить, що існує необхідність створення моделі надання якісних соціальних послуг сім’ям, дітям та молоді, які опинилися в складних життєвих обставинах і потребують сторонньої допомоги. Кваліфікована діяльність із здійснення заходів для поліпшення або відтворення якості життєдіяльності, повернення до повноцінного життя осіб, які перебувають у складних життєвих обставинах та потребують сторонньої допомоги є виключним і переважним видом діяльності суб’єктів соціальної роботи.</w:t>
      </w:r>
    </w:p>
    <w:p w14:paraId="470130F0" w14:textId="48A1EF80"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 xml:space="preserve"> Причини, з яких діти часто стають безпритульними, це: сімейні проблеми, неспроможність та безвідповідальність батьків, щодо виховання власних дітей, різноманітні правопорушення та інші складні життєві обставини. Крім того, є діти, покинуті батьками, які так само не мають належних умов для життя та повноцінного розвитку. Всі вище перераховані умови спричиняють зростання дитячого жебракування, бродяжництва, робить дітей беззахисними перед дорослими, які можуть втягувати їх до протиправної діяльності. Життя та здоров’я таких дітей постійно перебуває під загрозою.</w:t>
      </w:r>
    </w:p>
    <w:p w14:paraId="13BF3677" w14:textId="262084D2" w:rsidR="00D36023" w:rsidRPr="00D36023" w:rsidRDefault="00D36023" w:rsidP="00D36023">
      <w:pPr>
        <w:spacing w:line="240" w:lineRule="auto"/>
        <w:ind w:firstLine="708"/>
        <w:jc w:val="both"/>
        <w:rPr>
          <w:rFonts w:ascii="Times New Roman" w:hAnsi="Times New Roman" w:cs="Times New Roman"/>
          <w:sz w:val="28"/>
          <w:szCs w:val="28"/>
        </w:rPr>
      </w:pPr>
      <w:r w:rsidRPr="00D36023">
        <w:rPr>
          <w:rFonts w:ascii="Times New Roman" w:hAnsi="Times New Roman" w:cs="Times New Roman"/>
          <w:sz w:val="28"/>
          <w:szCs w:val="28"/>
        </w:rPr>
        <w:t xml:space="preserve">Ефективна державна політика у сфері підтримки сім’ї, запобігання та протидії домашньому насильству, попередження торгівлі людьми, забезпечення рівних прав і можливостей жінок та чоловіків - один з найважливіших інструментів розвитку країни, росту добробуту її громадян і вдосконалення суспільних відносин. </w:t>
      </w:r>
    </w:p>
    <w:p w14:paraId="29992D74" w14:textId="77777777" w:rsidR="00D36023" w:rsidRPr="00D36023" w:rsidRDefault="00D36023" w:rsidP="00D36023">
      <w:pPr>
        <w:spacing w:line="240" w:lineRule="auto"/>
        <w:ind w:firstLine="708"/>
        <w:jc w:val="both"/>
        <w:rPr>
          <w:rFonts w:ascii="Times New Roman" w:hAnsi="Times New Roman" w:cs="Times New Roman"/>
          <w:sz w:val="28"/>
          <w:szCs w:val="28"/>
        </w:rPr>
      </w:pPr>
      <w:r w:rsidRPr="00D36023">
        <w:rPr>
          <w:rFonts w:ascii="Times New Roman" w:hAnsi="Times New Roman" w:cs="Times New Roman"/>
          <w:sz w:val="28"/>
          <w:szCs w:val="28"/>
        </w:rPr>
        <w:t>Упровадження принципів рівних прав та можливостей жінок і чоловіків є однією з важливих умов сталого соціально-економічного розвитку громади. Діючі механізми та інструментарії забезпечення рівності жінок і чоловіків досі залишаються не досконалими, що не дозволяє докорінним чином змінити ситуацію, яка характеризується нерівністю жінок і чоловіків у доступі до прийняття рішень і управління, у праці та одержанні винагороди за неї, а також ефективно протидіяти наявній дискримінації та викорінити ґендерні стереотипи.</w:t>
      </w:r>
    </w:p>
    <w:p w14:paraId="747173C9" w14:textId="48943F16"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Програма визначає мету, основні завдання та заходи, спрямовані на створення умов для забезпечення належного соціального захисту дітей та сімей, утвердження в суспільстві сімейних цінностей, виховання відповідального батьківства; попередження насильства в сім`ї та торгівлі людьми; упровадження принципів рівних прав та можливостей жінок і чоловіків.</w:t>
      </w:r>
    </w:p>
    <w:p w14:paraId="3F73CC26" w14:textId="77777777"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 xml:space="preserve">Програма спрямована на організацію та проведення соціальної роботи з сім’ями/особами, які перебувають у складних життєвих обставинах, розповсюдження інформації стосовно попередження насильства в сім`ї, торгівлі </w:t>
      </w:r>
      <w:r w:rsidRPr="00D36023">
        <w:rPr>
          <w:rFonts w:ascii="Times New Roman" w:hAnsi="Times New Roman" w:cs="Times New Roman"/>
          <w:sz w:val="28"/>
          <w:szCs w:val="28"/>
        </w:rPr>
        <w:lastRenderedPageBreak/>
        <w:t xml:space="preserve">людьми та протидії дискримінації гендерних стереотипів. Програма зумовлена необхідність реалізації сучасної політики держави у сфері створення сприятливих умов для збереження сім’ї, всебічного розвитку сім’ї та кожного з її членів, найповнішого виконання сім’єю своїх функцій, посилення ролі сім’ї як первинного осередку суспільства. </w:t>
      </w:r>
    </w:p>
    <w:p w14:paraId="586B9775" w14:textId="77777777"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В Андрушівській міській територіальній громаді створено КУ «Центр надання соціальних послуг Андрушівської міської ради», діяльність якого спрямована на раннє виявлення, облік та надання спектру соціальних послуг сім’ям/особам, які опинились в складних життєвих обставинах.</w:t>
      </w:r>
    </w:p>
    <w:p w14:paraId="329E528C" w14:textId="65399916"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 xml:space="preserve">Програма покликана </w:t>
      </w:r>
      <w:proofErr w:type="gramStart"/>
      <w:r>
        <w:rPr>
          <w:rFonts w:ascii="Times New Roman" w:hAnsi="Times New Roman" w:cs="Times New Roman"/>
          <w:sz w:val="28"/>
          <w:szCs w:val="28"/>
          <w:lang w:val="uk-UA"/>
        </w:rPr>
        <w:t xml:space="preserve">в </w:t>
      </w:r>
      <w:r w:rsidRPr="00D36023">
        <w:rPr>
          <w:rFonts w:ascii="Times New Roman" w:hAnsi="Times New Roman" w:cs="Times New Roman"/>
          <w:sz w:val="28"/>
          <w:szCs w:val="28"/>
        </w:rPr>
        <w:t>першу</w:t>
      </w:r>
      <w:proofErr w:type="gramEnd"/>
      <w:r>
        <w:rPr>
          <w:rFonts w:ascii="Times New Roman" w:hAnsi="Times New Roman" w:cs="Times New Roman"/>
          <w:sz w:val="28"/>
          <w:szCs w:val="28"/>
          <w:lang w:val="uk-UA"/>
        </w:rPr>
        <w:t xml:space="preserve"> </w:t>
      </w:r>
      <w:r w:rsidRPr="00D36023">
        <w:rPr>
          <w:rFonts w:ascii="Times New Roman" w:hAnsi="Times New Roman" w:cs="Times New Roman"/>
          <w:sz w:val="28"/>
          <w:szCs w:val="28"/>
        </w:rPr>
        <w:t>чергу усунути або ж мінімізувати складні життєві обставини у сім’ях, які потрапили у складні життєві обставини. Соціально-профілактична робота, яку проводять фахівці із соціальної роботи Центру спрямована на запобігання потраплянню в складні життєві обставини сімей/осіб, виявлення сімей, які вже опинилися з різних причин в складних життєвих обставинах.</w:t>
      </w:r>
    </w:p>
    <w:p w14:paraId="7ED1A60A" w14:textId="481B7327"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Саме діяльність Центру спрямована на проведення якісної соціально-профілактичної роботи з відповідними категоріями населення на території громади для подолання складних життєвих обставин, які виникають у сім`ях.</w:t>
      </w:r>
    </w:p>
    <w:p w14:paraId="4BDBBE06" w14:textId="77777777" w:rsidR="00D36023" w:rsidRPr="00D36023" w:rsidRDefault="00D36023" w:rsidP="00D36023">
      <w:pPr>
        <w:spacing w:line="240" w:lineRule="auto"/>
        <w:ind w:firstLine="708"/>
        <w:jc w:val="both"/>
        <w:rPr>
          <w:rFonts w:ascii="Times New Roman" w:hAnsi="Times New Roman" w:cs="Times New Roman"/>
          <w:sz w:val="28"/>
          <w:szCs w:val="28"/>
        </w:rPr>
      </w:pPr>
      <w:r w:rsidRPr="00D36023">
        <w:rPr>
          <w:rFonts w:ascii="Times New Roman" w:hAnsi="Times New Roman" w:cs="Times New Roman"/>
          <w:sz w:val="28"/>
          <w:szCs w:val="28"/>
        </w:rPr>
        <w:t xml:space="preserve">Торгівля людьми є також актуальною проблемою для мешканців громади. Вивчення соціально-економічної ситуації дозволяє зробити висновок про виникнення додаткових загроз щодо торгівлі людьми для населення в останні два роки: підвищення ризиків торгівлі людьми у зв’язку із збройними конфліктами, зокрема виникнення нових її форм з метою втягування людей у такі конфлікти, поява внутрішньо переміщених осіб і демобілізованих військовослужбовців як категорій, особливо вразливих до торгівлі людьми. У такому контексті ймовірність того, що вразливі категорії населення вдаватимуться до негативних/ризикованих стратегій виживання, серед яких є неврегульована трудова міграція, насильницька поведінка, продаж органів тощо, зростає, тим більше, що інформація про такі можливості є широко розповсюдженою, доступною та привабливою. </w:t>
      </w:r>
    </w:p>
    <w:p w14:paraId="4815D7B4" w14:textId="77777777" w:rsidR="00D36023" w:rsidRPr="00D36023" w:rsidRDefault="00D36023" w:rsidP="00D36023">
      <w:pPr>
        <w:spacing w:line="240" w:lineRule="auto"/>
        <w:ind w:firstLine="708"/>
        <w:jc w:val="both"/>
        <w:rPr>
          <w:rFonts w:ascii="Times New Roman" w:hAnsi="Times New Roman" w:cs="Times New Roman"/>
          <w:sz w:val="28"/>
          <w:szCs w:val="28"/>
        </w:rPr>
      </w:pPr>
      <w:r w:rsidRPr="00D36023">
        <w:rPr>
          <w:rFonts w:ascii="Times New Roman" w:hAnsi="Times New Roman" w:cs="Times New Roman"/>
          <w:sz w:val="28"/>
          <w:szCs w:val="28"/>
        </w:rPr>
        <w:t xml:space="preserve">З іншого боку, обізнаність найбільш вразливих груп зокрема та населення загалом щодо проблеми торгівлі людьми та правил безпеки, згідно з досвідом суб’єктів у сфері протидії торгівлі людьми, є низькою, у тому числі і через недостатню доступність цієї інформації для громадськості та недостатній обсяг цілеспрямованих зусиль щодо підвищення обізнаності серед найбільш вразливих груп населення. Це призводить до того, що близько 50% постраждалих осіб відмовляються від допомоги, що їм її пропонує держава, а також сприяє поширенню негативного іміджу державних надавачів послуг. У результаті на даний час близько 80% постраждалих чоловіків і жінок в області отримують допомогу за кошти іноземних донорів від громадських організацій, без участі держави. </w:t>
      </w:r>
    </w:p>
    <w:p w14:paraId="0900E0F9" w14:textId="77777777" w:rsidR="00D36023" w:rsidRPr="00D36023" w:rsidRDefault="00D36023" w:rsidP="00D36023">
      <w:pPr>
        <w:spacing w:line="240" w:lineRule="auto"/>
        <w:jc w:val="both"/>
        <w:rPr>
          <w:rFonts w:ascii="Times New Roman" w:hAnsi="Times New Roman" w:cs="Times New Roman"/>
          <w:sz w:val="28"/>
          <w:szCs w:val="28"/>
        </w:rPr>
      </w:pPr>
    </w:p>
    <w:p w14:paraId="01C35600" w14:textId="77777777" w:rsidR="00D36023" w:rsidRPr="00D36023" w:rsidRDefault="00D36023" w:rsidP="00D36023">
      <w:pPr>
        <w:spacing w:line="240" w:lineRule="auto"/>
        <w:jc w:val="center"/>
        <w:rPr>
          <w:rFonts w:ascii="Times New Roman" w:hAnsi="Times New Roman" w:cs="Times New Roman"/>
          <w:b/>
          <w:bCs/>
          <w:sz w:val="28"/>
          <w:szCs w:val="28"/>
        </w:rPr>
      </w:pPr>
      <w:r w:rsidRPr="00D36023">
        <w:rPr>
          <w:rFonts w:ascii="Times New Roman" w:hAnsi="Times New Roman" w:cs="Times New Roman"/>
          <w:b/>
          <w:bCs/>
          <w:sz w:val="28"/>
          <w:szCs w:val="28"/>
        </w:rPr>
        <w:lastRenderedPageBreak/>
        <w:t>3. Мета Програми</w:t>
      </w:r>
    </w:p>
    <w:p w14:paraId="142D86DE" w14:textId="77777777" w:rsidR="00D36023" w:rsidRPr="00D36023" w:rsidRDefault="00D36023" w:rsidP="00D36023">
      <w:pPr>
        <w:spacing w:line="240" w:lineRule="auto"/>
        <w:ind w:firstLine="709"/>
        <w:jc w:val="both"/>
        <w:rPr>
          <w:rFonts w:ascii="Times New Roman" w:hAnsi="Times New Roman" w:cs="Times New Roman"/>
          <w:sz w:val="28"/>
          <w:szCs w:val="28"/>
        </w:rPr>
      </w:pPr>
      <w:r w:rsidRPr="00D36023">
        <w:rPr>
          <w:rFonts w:ascii="Times New Roman" w:hAnsi="Times New Roman" w:cs="Times New Roman"/>
          <w:sz w:val="28"/>
          <w:szCs w:val="28"/>
        </w:rPr>
        <w:t>Метою Програми є: забезпечення системної та комплексної політики у сфері сім’ї, спрямованої на формування самодостатньої сім’ї та її здатності до усвідомленого народження і виховання дітей; здійснення комплексних заходів щодо попередження насильства в сім’ях або в яких існує реальна загроза його вчинення, вдосконалення механізму запобігання та протидії насильства в сім’ї, підтримка сім’ї, забезпечення конституційних прав і законних інтересів дітей. Підвищення ефективності діяльності, взаємодії органів влади, громадських організацій та інших юридичних осіб у сфері протидії насильства та торгівлі людьми. Захист та надання допомоги особам, які постраждали від насильства в сім’ї; здійснення комплексних заходів на рівні громади щодо попередження торгівлі людьми, підтримки та захисту осіб та сімей, які постраждали від збройних конфліктів, сприяння забезпеченню рівності прав і можливостей жінок і чоловіків та впровадження європейських стандартів рівності до всіх аспектів життя.</w:t>
      </w:r>
    </w:p>
    <w:p w14:paraId="319BB88F" w14:textId="77777777" w:rsidR="00D36023" w:rsidRPr="00D36023" w:rsidRDefault="00D36023" w:rsidP="00D36023">
      <w:pPr>
        <w:spacing w:line="240" w:lineRule="auto"/>
        <w:ind w:firstLine="709"/>
        <w:jc w:val="both"/>
        <w:rPr>
          <w:rFonts w:ascii="Times New Roman" w:hAnsi="Times New Roman" w:cs="Times New Roman"/>
          <w:sz w:val="28"/>
          <w:szCs w:val="28"/>
        </w:rPr>
      </w:pPr>
      <w:r w:rsidRPr="00D36023">
        <w:rPr>
          <w:rFonts w:ascii="Times New Roman" w:hAnsi="Times New Roman" w:cs="Times New Roman"/>
          <w:sz w:val="28"/>
          <w:szCs w:val="28"/>
        </w:rPr>
        <w:t xml:space="preserve">Центр надання соціальних послуг Андрушівської міської ради в рамках розробленої Програми має на меті забезпечити, у межах своїх повноважень, створення належних умов для соціального захисту вразливих категорій населення: задоволенні соціальних потреб сімей/осіб, які потребують сторонньої допомоги та спрямована на проведення соціальної роботи з сім’ями/особами, які опинилися в складних життєвих обставинах та потребують допомоги, у тому числі сімей учасників антитерористичної операції та внутрішньо переміщених осіб. Програма зумовлена необхідністю реалізації сучасної політики держави у сфері створення сприятливих умов для збереження сім’ї, всебічного розвитку сім’ї та кожного з її членів, найповнішого виконання сім’єю своїх функцій, посилення ролі сім’ї, як первинного осередку суспільства. </w:t>
      </w:r>
    </w:p>
    <w:p w14:paraId="3E040B7C" w14:textId="77777777" w:rsidR="00D36023" w:rsidRPr="00D36023" w:rsidRDefault="00D36023" w:rsidP="00D36023">
      <w:pPr>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t>Програма передбачає протягом 2024-2026 років проведення комплексу заходів, щодо створення умов для ефективної реалізації державної молодіжної та сімейної політики на відповідній території шляхом:</w:t>
      </w:r>
    </w:p>
    <w:p w14:paraId="3C395D1A"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взаємодії із структурними підрозділами органів місцевого самоврядування, підприємствами, установами та організаціями для проведення соціальної роботи з сім’ями, дітьми та молоддю в рамках реалізації загальнодержавних та інших соціальних програм;</w:t>
      </w:r>
    </w:p>
    <w:p w14:paraId="7FB58C1A"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виявлення сімей/осіб, які перебувають у складних життєвих обставинах і потребують сторонньої допомоги;</w:t>
      </w:r>
    </w:p>
    <w:p w14:paraId="72CCC398"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 xml:space="preserve">соціальний супровід сімей/осіб, які перебувають у складних життєвих обставинах і потребують сторонньої допомоги, надання їм соціальних послуг за результатами проведеної оцінки потреб; </w:t>
      </w:r>
    </w:p>
    <w:p w14:paraId="34788BB1"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подальший розвиток сімейних форм виховання;</w:t>
      </w:r>
    </w:p>
    <w:p w14:paraId="0F93C751"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соціальний захист та підтримку сімей в яких виховуються діти з особливими потребами;</w:t>
      </w:r>
    </w:p>
    <w:p w14:paraId="335222E0" w14:textId="77777777" w:rsidR="00D36023" w:rsidRPr="00D36023" w:rsidRDefault="00D36023" w:rsidP="00D36023">
      <w:pPr>
        <w:pStyle w:val="a6"/>
        <w:widowControl w:val="0"/>
        <w:numPr>
          <w:ilvl w:val="0"/>
          <w:numId w:val="7"/>
        </w:numPr>
        <w:suppressAutoHyphens/>
        <w:spacing w:after="0" w:line="240" w:lineRule="auto"/>
        <w:ind w:left="0" w:firstLine="0"/>
        <w:contextualSpacing w:val="0"/>
        <w:jc w:val="both"/>
        <w:rPr>
          <w:rFonts w:ascii="Times New Roman" w:hAnsi="Times New Roman" w:cs="Times New Roman"/>
          <w:sz w:val="28"/>
          <w:szCs w:val="28"/>
        </w:rPr>
      </w:pPr>
      <w:r w:rsidRPr="00D36023">
        <w:rPr>
          <w:rFonts w:ascii="Times New Roman" w:hAnsi="Times New Roman" w:cs="Times New Roman"/>
          <w:sz w:val="28"/>
          <w:szCs w:val="28"/>
        </w:rPr>
        <w:t>робота з вимушено переселеними сім`ями, сім`ями учасників АТО та військовослужбовців;</w:t>
      </w:r>
    </w:p>
    <w:p w14:paraId="7110CAE8"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lastRenderedPageBreak/>
        <w:t xml:space="preserve">вдосконалення механізму запобігання та протидії домашньому насильству, підвищення рівня інформованості населення щодо форм і проявів домашнього насильства, його причин і наслідків та необхідні дії осіб; </w:t>
      </w:r>
    </w:p>
    <w:p w14:paraId="2C4516D3"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 xml:space="preserve">ефективне реагування на факти домашнього насильства через впровадження механізму взаємодії суб’єктів, які реалізують заходи щодо запобігання та протидії домашньому насильству; </w:t>
      </w:r>
    </w:p>
    <w:p w14:paraId="71896FE5"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надання допомоги та захисту постраждалим особам, постраждалим від домашнього насильства; належне розслідування фактів домашнього насильства, притягнення кривдників до передбаченої законом відповідальності та зміна їхньої поведінки;</w:t>
      </w:r>
    </w:p>
    <w:p w14:paraId="40969CD4"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здійснення заходів за участю засобів масової інформації, закладів культури та навчальних закладів з метою подолання стереотипних уявлень про роль жінки і чоловіка, спрямованих на розвиток у жінок лідерських навичок для участі у прийнятті управлінських рішень та навичок провадження підприємницької діяльності;</w:t>
      </w:r>
    </w:p>
    <w:p w14:paraId="6D0B3593"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 xml:space="preserve">ідентифікація, захист та надання допомоги особам, які постраждали від торгівлі людьми; </w:t>
      </w:r>
    </w:p>
    <w:p w14:paraId="621329F5" w14:textId="40F63219"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 xml:space="preserve">посилення координації та співпраці суб’єктів взаємодії, які здійснюють заходи у </w:t>
      </w:r>
      <w:r>
        <w:rPr>
          <w:rFonts w:ascii="Times New Roman" w:hAnsi="Times New Roman" w:cs="Times New Roman"/>
          <w:sz w:val="28"/>
          <w:szCs w:val="28"/>
        </w:rPr>
        <w:t>сфері протидії торгівлі людьми</w:t>
      </w:r>
      <w:r>
        <w:rPr>
          <w:rFonts w:ascii="Times New Roman" w:hAnsi="Times New Roman" w:cs="Times New Roman"/>
          <w:sz w:val="28"/>
          <w:szCs w:val="28"/>
          <w:lang w:val="uk-UA"/>
        </w:rPr>
        <w:t>;</w:t>
      </w:r>
    </w:p>
    <w:p w14:paraId="143D8907" w14:textId="77777777"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 xml:space="preserve">проведення широкомасштабних інформаційних кампаній серед населення, в тому числі серед внутрішньо переміщених осіб, щодо запобігання ризикам потрапляння в ситуації торгівлі людьми та можливостей отримання допомоги; </w:t>
      </w:r>
    </w:p>
    <w:p w14:paraId="17BE9009" w14:textId="478BCD41" w:rsidR="00D36023" w:rsidRPr="00D36023" w:rsidRDefault="00D36023" w:rsidP="00D36023">
      <w:pPr>
        <w:numPr>
          <w:ilvl w:val="0"/>
          <w:numId w:val="7"/>
        </w:numPr>
        <w:spacing w:after="0" w:line="240" w:lineRule="auto"/>
        <w:ind w:left="0" w:firstLine="0"/>
        <w:jc w:val="both"/>
        <w:rPr>
          <w:rFonts w:ascii="Times New Roman" w:hAnsi="Times New Roman" w:cs="Times New Roman"/>
          <w:sz w:val="28"/>
          <w:szCs w:val="28"/>
        </w:rPr>
      </w:pPr>
      <w:r w:rsidRPr="00D36023">
        <w:rPr>
          <w:rFonts w:ascii="Times New Roman" w:hAnsi="Times New Roman" w:cs="Times New Roman"/>
          <w:sz w:val="28"/>
          <w:szCs w:val="28"/>
        </w:rPr>
        <w:t>надання комплексу соціальних послуг особам, які постраждали від торгівлі людьми, сприяння їх працевлаштуванню та проведення інших заходів, проведення профілактичної роботи, спрямованої на попередження протидії торгівлі людьми, особливо сер</w:t>
      </w:r>
      <w:r>
        <w:rPr>
          <w:rFonts w:ascii="Times New Roman" w:hAnsi="Times New Roman" w:cs="Times New Roman"/>
          <w:sz w:val="28"/>
          <w:szCs w:val="28"/>
        </w:rPr>
        <w:t>ед внутрішньо переміщених осіб.</w:t>
      </w:r>
    </w:p>
    <w:p w14:paraId="04A86F7B" w14:textId="77777777" w:rsidR="00D36023" w:rsidRPr="00D36023" w:rsidRDefault="00D36023" w:rsidP="00D36023">
      <w:pPr>
        <w:pStyle w:val="a6"/>
        <w:spacing w:line="240" w:lineRule="auto"/>
        <w:ind w:left="0" w:firstLine="709"/>
        <w:jc w:val="both"/>
        <w:rPr>
          <w:rFonts w:ascii="Times New Roman" w:hAnsi="Times New Roman" w:cs="Times New Roman"/>
          <w:sz w:val="28"/>
          <w:szCs w:val="28"/>
        </w:rPr>
      </w:pPr>
      <w:r w:rsidRPr="00D36023">
        <w:rPr>
          <w:rFonts w:ascii="Times New Roman" w:hAnsi="Times New Roman" w:cs="Times New Roman"/>
          <w:sz w:val="28"/>
          <w:szCs w:val="28"/>
        </w:rPr>
        <w:t xml:space="preserve">Основні напрями виконання Програми – раннє виявлення, облік та соціальний супровід сімей/осіб, які опинились у складних життєвих обставинах, соціальне супроводження прийомних сімей, дитячих будинків сімейного типу, пошук та підготовка кандидатів у прийомні-батьки, батьки-вихователі, опікуни, піклувальники, патронатні сім`ї, профілактика раннього соціального сирітства, організація та здійснення соціально-профілактичної роботи. </w:t>
      </w:r>
    </w:p>
    <w:p w14:paraId="4CC97CBA" w14:textId="77777777" w:rsidR="00D36023" w:rsidRPr="00D36023" w:rsidRDefault="00D36023" w:rsidP="00D36023">
      <w:pPr>
        <w:pStyle w:val="a6"/>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Програма буде реалізовуватись протягом 3-х років.</w:t>
      </w:r>
    </w:p>
    <w:p w14:paraId="68C2CA81" w14:textId="77777777" w:rsidR="00D36023" w:rsidRPr="00D36023" w:rsidRDefault="00D36023" w:rsidP="00D36023">
      <w:pPr>
        <w:pStyle w:val="a6"/>
        <w:spacing w:line="240" w:lineRule="auto"/>
        <w:jc w:val="both"/>
        <w:rPr>
          <w:rFonts w:ascii="Times New Roman" w:hAnsi="Times New Roman" w:cs="Times New Roman"/>
          <w:sz w:val="28"/>
          <w:szCs w:val="28"/>
        </w:rPr>
      </w:pPr>
    </w:p>
    <w:p w14:paraId="13DF9606" w14:textId="77777777" w:rsidR="00D36023" w:rsidRPr="00D36023" w:rsidRDefault="00D36023" w:rsidP="00D36023">
      <w:pPr>
        <w:pStyle w:val="a6"/>
        <w:spacing w:line="240" w:lineRule="auto"/>
        <w:jc w:val="both"/>
        <w:rPr>
          <w:rFonts w:ascii="Times New Roman" w:hAnsi="Times New Roman" w:cs="Times New Roman"/>
          <w:b/>
          <w:bCs/>
          <w:sz w:val="28"/>
          <w:szCs w:val="28"/>
        </w:rPr>
      </w:pPr>
      <w:r w:rsidRPr="00D36023">
        <w:rPr>
          <w:rFonts w:ascii="Times New Roman" w:hAnsi="Times New Roman" w:cs="Times New Roman"/>
          <w:b/>
          <w:bCs/>
          <w:sz w:val="28"/>
          <w:szCs w:val="28"/>
        </w:rPr>
        <w:t xml:space="preserve">                                 4. Завдання Програми</w:t>
      </w:r>
    </w:p>
    <w:p w14:paraId="038B31E2" w14:textId="77777777" w:rsidR="00D36023" w:rsidRPr="00D36023" w:rsidRDefault="00D36023" w:rsidP="00D36023">
      <w:pPr>
        <w:pStyle w:val="a6"/>
        <w:spacing w:line="240" w:lineRule="auto"/>
        <w:jc w:val="both"/>
        <w:rPr>
          <w:rFonts w:ascii="Times New Roman" w:hAnsi="Times New Roman" w:cs="Times New Roman"/>
          <w:b/>
          <w:bCs/>
          <w:sz w:val="28"/>
          <w:szCs w:val="28"/>
        </w:rPr>
      </w:pPr>
    </w:p>
    <w:p w14:paraId="0E056C71" w14:textId="77777777" w:rsidR="00D36023" w:rsidRPr="00D36023" w:rsidRDefault="00D36023" w:rsidP="00D36023">
      <w:pPr>
        <w:pStyle w:val="a6"/>
        <w:spacing w:line="240" w:lineRule="auto"/>
        <w:jc w:val="both"/>
        <w:rPr>
          <w:rFonts w:ascii="Times New Roman" w:hAnsi="Times New Roman" w:cs="Times New Roman"/>
          <w:b/>
          <w:bCs/>
          <w:sz w:val="28"/>
          <w:szCs w:val="28"/>
        </w:rPr>
      </w:pPr>
      <w:r w:rsidRPr="00D36023">
        <w:rPr>
          <w:rFonts w:ascii="Times New Roman" w:hAnsi="Times New Roman" w:cs="Times New Roman"/>
          <w:sz w:val="28"/>
          <w:szCs w:val="28"/>
        </w:rPr>
        <w:tab/>
        <w:t xml:space="preserve"> </w:t>
      </w:r>
      <w:r w:rsidRPr="00D36023">
        <w:rPr>
          <w:rFonts w:ascii="Times New Roman" w:hAnsi="Times New Roman" w:cs="Times New Roman"/>
          <w:b/>
          <w:bCs/>
          <w:sz w:val="28"/>
          <w:szCs w:val="28"/>
        </w:rPr>
        <w:t>Завданнями Програми у сфері підтримки сім’ї є:</w:t>
      </w:r>
    </w:p>
    <w:p w14:paraId="011DED84"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-забезпечення системної та комплексної політики у сфері підтримки сім’ї та демографічного розвитку, спрямованої на формування самодостатньої сім’ї, її здатності до усвідомленого народження і виховання дітей;</w:t>
      </w:r>
    </w:p>
    <w:p w14:paraId="742D98D9"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формування в молоді позитивного відношення до інституту сім’ї;</w:t>
      </w:r>
    </w:p>
    <w:p w14:paraId="144DAA02"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-поширення позитивного сімейного досвіду;</w:t>
      </w:r>
    </w:p>
    <w:p w14:paraId="027FC068"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-вироблення дієвих механізмів соціальної підтримки багатодітних, малозабезпечених сімей та сімей, які опинилися у складних життєвих обставинах </w:t>
      </w:r>
    </w:p>
    <w:p w14:paraId="7A0519AA"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lastRenderedPageBreak/>
        <w:t xml:space="preserve"> -забезпечення впровадження державних стандартів надання соціальних послуг сім’ям, дітям, молоді, які перебувають у складних життєвих обставинах, залежно від причин виникнення таких обставин;</w:t>
      </w:r>
    </w:p>
    <w:p w14:paraId="30B67E54"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-розвиток інституту сімейного влаштування дітей-сиріт та дітей, позбавлених батьківського піклування.</w:t>
      </w:r>
    </w:p>
    <w:p w14:paraId="641938C0" w14:textId="77777777" w:rsidR="00D36023" w:rsidRPr="00D36023" w:rsidRDefault="00D36023" w:rsidP="00D36023">
      <w:pPr>
        <w:pStyle w:val="a6"/>
        <w:spacing w:line="240" w:lineRule="auto"/>
        <w:jc w:val="both"/>
        <w:rPr>
          <w:rFonts w:ascii="Times New Roman" w:hAnsi="Times New Roman" w:cs="Times New Roman"/>
          <w:b/>
          <w:bCs/>
          <w:sz w:val="28"/>
          <w:szCs w:val="28"/>
        </w:rPr>
      </w:pPr>
      <w:r w:rsidRPr="00D36023">
        <w:rPr>
          <w:rFonts w:ascii="Times New Roman" w:hAnsi="Times New Roman" w:cs="Times New Roman"/>
          <w:sz w:val="28"/>
          <w:szCs w:val="28"/>
        </w:rPr>
        <w:t xml:space="preserve">    </w:t>
      </w:r>
    </w:p>
    <w:p w14:paraId="36A30E98" w14:textId="77777777" w:rsidR="00D36023" w:rsidRPr="00D36023" w:rsidRDefault="00D36023" w:rsidP="00D36023">
      <w:pPr>
        <w:pStyle w:val="a6"/>
        <w:spacing w:line="240" w:lineRule="auto"/>
        <w:jc w:val="both"/>
        <w:rPr>
          <w:rFonts w:ascii="Times New Roman" w:hAnsi="Times New Roman" w:cs="Times New Roman"/>
          <w:b/>
          <w:bCs/>
          <w:sz w:val="28"/>
          <w:szCs w:val="28"/>
        </w:rPr>
      </w:pPr>
      <w:r w:rsidRPr="00D36023">
        <w:rPr>
          <w:rFonts w:ascii="Times New Roman" w:hAnsi="Times New Roman" w:cs="Times New Roman"/>
          <w:b/>
          <w:bCs/>
          <w:sz w:val="28"/>
          <w:szCs w:val="28"/>
        </w:rPr>
        <w:t xml:space="preserve">          Завданнями Програми у сфері гендерних перетворень є:</w:t>
      </w:r>
    </w:p>
    <w:p w14:paraId="2873A5D3"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-провести інформаційні кампанії з метою висвітлення питань необхідності рівного розподілу сімейних обов’язків та відповідальності між жінками і чоловіками щодо виховання дитини; </w:t>
      </w:r>
    </w:p>
    <w:p w14:paraId="77AD69DD"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-розробити механізм реалізації права на захист від дискримінації за ознакою статі та вжиття необхідних заходів за результатами розгляду випадків такої дискримінації;</w:t>
      </w:r>
    </w:p>
    <w:p w14:paraId="52C337CC"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-формування гендерної культури населення та подолання гендерних стереотипів.</w:t>
      </w:r>
      <w:r w:rsidRPr="00D36023">
        <w:rPr>
          <w:rFonts w:ascii="Times New Roman" w:hAnsi="Times New Roman" w:cs="Times New Roman"/>
          <w:sz w:val="28"/>
          <w:szCs w:val="28"/>
        </w:rPr>
        <w:tab/>
      </w:r>
    </w:p>
    <w:p w14:paraId="26407855" w14:textId="77777777" w:rsidR="00D36023" w:rsidRPr="00D36023" w:rsidRDefault="00D36023" w:rsidP="00D36023">
      <w:pPr>
        <w:pStyle w:val="a6"/>
        <w:spacing w:line="240" w:lineRule="auto"/>
        <w:ind w:hanging="720"/>
        <w:jc w:val="center"/>
        <w:rPr>
          <w:rFonts w:ascii="Times New Roman" w:hAnsi="Times New Roman" w:cs="Times New Roman"/>
          <w:b/>
          <w:bCs/>
          <w:sz w:val="28"/>
          <w:szCs w:val="28"/>
        </w:rPr>
      </w:pPr>
      <w:r w:rsidRPr="00D36023">
        <w:rPr>
          <w:rFonts w:ascii="Times New Roman" w:hAnsi="Times New Roman" w:cs="Times New Roman"/>
          <w:b/>
          <w:bCs/>
          <w:sz w:val="28"/>
          <w:szCs w:val="28"/>
        </w:rPr>
        <w:t>Завданнями Програми у сфері попередження торгівлі людьми є:</w:t>
      </w:r>
    </w:p>
    <w:p w14:paraId="12552BF3"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-удосконалення взаємодії правоохоронних органів з іншими державними органами влади в частині протидії торгівлі людьми; </w:t>
      </w:r>
    </w:p>
    <w:p w14:paraId="6883BF4C"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-проведення інформаційно-освітніх заходів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p>
    <w:p w14:paraId="214EC564" w14:textId="77777777" w:rsidR="00D36023" w:rsidRPr="00D36023" w:rsidRDefault="00D36023" w:rsidP="00D36023">
      <w:pPr>
        <w:pStyle w:val="a6"/>
        <w:spacing w:line="240" w:lineRule="auto"/>
        <w:jc w:val="both"/>
        <w:rPr>
          <w:rFonts w:ascii="Times New Roman" w:hAnsi="Times New Roman" w:cs="Times New Roman"/>
          <w:sz w:val="28"/>
          <w:szCs w:val="28"/>
        </w:rPr>
      </w:pPr>
    </w:p>
    <w:p w14:paraId="65F74DB1" w14:textId="77777777" w:rsidR="00D36023" w:rsidRPr="00D36023" w:rsidRDefault="00D36023" w:rsidP="00D36023">
      <w:pPr>
        <w:pStyle w:val="a6"/>
        <w:spacing w:line="240" w:lineRule="auto"/>
        <w:ind w:left="0"/>
        <w:jc w:val="center"/>
        <w:rPr>
          <w:rFonts w:ascii="Times New Roman" w:hAnsi="Times New Roman" w:cs="Times New Roman"/>
          <w:b/>
          <w:bCs/>
          <w:sz w:val="28"/>
          <w:szCs w:val="28"/>
        </w:rPr>
      </w:pPr>
      <w:r w:rsidRPr="00D36023">
        <w:rPr>
          <w:rFonts w:ascii="Times New Roman" w:hAnsi="Times New Roman" w:cs="Times New Roman"/>
          <w:b/>
          <w:bCs/>
          <w:sz w:val="28"/>
          <w:szCs w:val="28"/>
        </w:rPr>
        <w:t>Завданнями Програми у сфері попередження домашньому насильству є:</w:t>
      </w:r>
    </w:p>
    <w:p w14:paraId="5B6C5A43"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-підвищення рівня обізнаності суспільства щодо форм та проявів домашнього насильства, його причин та наслідків, формування нетерпимого ставлення до насильницької моделі сімейних відносин; </w:t>
      </w:r>
    </w:p>
    <w:p w14:paraId="66CFA9CF"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-забезпечення діяльності системи моніторингу у сфері запобігання та протидії домашньому насильству.</w:t>
      </w:r>
    </w:p>
    <w:p w14:paraId="47B25280" w14:textId="77777777" w:rsidR="00D36023" w:rsidRPr="00D36023" w:rsidRDefault="00D36023" w:rsidP="00D36023">
      <w:pPr>
        <w:pStyle w:val="a6"/>
        <w:spacing w:line="240" w:lineRule="auto"/>
        <w:jc w:val="both"/>
        <w:rPr>
          <w:rFonts w:ascii="Times New Roman" w:hAnsi="Times New Roman" w:cs="Times New Roman"/>
          <w:sz w:val="28"/>
          <w:szCs w:val="28"/>
        </w:rPr>
      </w:pPr>
    </w:p>
    <w:p w14:paraId="1F13CC59" w14:textId="77777777" w:rsidR="00D36023" w:rsidRPr="00D36023" w:rsidRDefault="00D36023" w:rsidP="00D36023">
      <w:pPr>
        <w:pStyle w:val="a6"/>
        <w:spacing w:line="240" w:lineRule="auto"/>
        <w:jc w:val="center"/>
        <w:rPr>
          <w:rFonts w:ascii="Times New Roman" w:hAnsi="Times New Roman" w:cs="Times New Roman"/>
          <w:sz w:val="28"/>
          <w:szCs w:val="28"/>
        </w:rPr>
      </w:pPr>
      <w:r w:rsidRPr="00D36023">
        <w:rPr>
          <w:rFonts w:ascii="Times New Roman" w:hAnsi="Times New Roman" w:cs="Times New Roman"/>
          <w:b/>
          <w:bCs/>
          <w:sz w:val="28"/>
          <w:szCs w:val="28"/>
        </w:rPr>
        <w:t>5. Фінансове забезпечення виконання Програми</w:t>
      </w:r>
    </w:p>
    <w:p w14:paraId="55932F9F" w14:textId="77777777" w:rsidR="00D36023" w:rsidRPr="00D36023" w:rsidRDefault="00D36023" w:rsidP="00D36023">
      <w:pPr>
        <w:pStyle w:val="a6"/>
        <w:spacing w:line="240" w:lineRule="auto"/>
        <w:jc w:val="both"/>
        <w:rPr>
          <w:rFonts w:ascii="Times New Roman" w:hAnsi="Times New Roman" w:cs="Times New Roman"/>
          <w:sz w:val="28"/>
          <w:szCs w:val="28"/>
        </w:rPr>
      </w:pPr>
    </w:p>
    <w:p w14:paraId="0A96D6EF" w14:textId="77777777" w:rsidR="00D36023" w:rsidRPr="00D36023" w:rsidRDefault="00D36023" w:rsidP="00D36023">
      <w:pPr>
        <w:pStyle w:val="a6"/>
        <w:spacing w:line="240" w:lineRule="auto"/>
        <w:ind w:left="0" w:firstLine="720"/>
        <w:jc w:val="both"/>
        <w:rPr>
          <w:rFonts w:ascii="Times New Roman" w:hAnsi="Times New Roman" w:cs="Times New Roman"/>
          <w:sz w:val="28"/>
          <w:szCs w:val="28"/>
        </w:rPr>
      </w:pPr>
      <w:r w:rsidRPr="00D36023">
        <w:rPr>
          <w:rFonts w:ascii="Times New Roman" w:hAnsi="Times New Roman" w:cs="Times New Roman"/>
          <w:sz w:val="28"/>
          <w:szCs w:val="28"/>
        </w:rPr>
        <w:t>Фінансування Програми здійснюватиметься за рахунок коштів, бюджету Андрушівської міської територіальної громади, а також інших джерел, незаборонених законодавством</w:t>
      </w:r>
    </w:p>
    <w:p w14:paraId="57C03F14" w14:textId="77777777" w:rsidR="00D36023" w:rsidRPr="00D36023" w:rsidRDefault="00D36023" w:rsidP="00D36023">
      <w:pPr>
        <w:pStyle w:val="a6"/>
        <w:spacing w:line="240" w:lineRule="auto"/>
        <w:jc w:val="both"/>
        <w:rPr>
          <w:rFonts w:ascii="Times New Roman" w:hAnsi="Times New Roman" w:cs="Times New Roman"/>
          <w:sz w:val="28"/>
          <w:szCs w:val="28"/>
        </w:rPr>
      </w:pPr>
    </w:p>
    <w:p w14:paraId="0540BB36" w14:textId="77777777" w:rsidR="00D36023" w:rsidRPr="00D36023" w:rsidRDefault="00D36023" w:rsidP="00D36023">
      <w:pPr>
        <w:pStyle w:val="a6"/>
        <w:spacing w:line="240" w:lineRule="auto"/>
        <w:jc w:val="center"/>
        <w:rPr>
          <w:rFonts w:ascii="Times New Roman" w:hAnsi="Times New Roman" w:cs="Times New Roman"/>
          <w:b/>
          <w:bCs/>
          <w:sz w:val="28"/>
          <w:szCs w:val="28"/>
        </w:rPr>
      </w:pPr>
      <w:r w:rsidRPr="00D36023">
        <w:rPr>
          <w:rFonts w:ascii="Times New Roman" w:hAnsi="Times New Roman" w:cs="Times New Roman"/>
          <w:b/>
          <w:bCs/>
          <w:sz w:val="28"/>
          <w:szCs w:val="28"/>
        </w:rPr>
        <w:t>6.Очікувані результати</w:t>
      </w:r>
    </w:p>
    <w:p w14:paraId="1F5AAB09" w14:textId="77777777" w:rsidR="00D36023" w:rsidRPr="00D36023" w:rsidRDefault="00D36023" w:rsidP="00D36023">
      <w:pPr>
        <w:pStyle w:val="a6"/>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ab/>
      </w:r>
    </w:p>
    <w:p w14:paraId="74603662" w14:textId="77777777" w:rsidR="00D36023" w:rsidRPr="00D36023" w:rsidRDefault="00D36023" w:rsidP="00D36023">
      <w:pPr>
        <w:pStyle w:val="a6"/>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Виконання програми забезпечить:</w:t>
      </w:r>
    </w:p>
    <w:p w14:paraId="3F32A550"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забезпечення в суспільстві підвищення престижу сім’ї та утвердження пріоритетності сімейних цінностей; </w:t>
      </w:r>
    </w:p>
    <w:p w14:paraId="14FCCB20"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підвищення рівня поінформованості населення та доступу до соціальних послуг;</w:t>
      </w:r>
    </w:p>
    <w:p w14:paraId="41095507"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зниження рівня соціального сирітства серед дітей; </w:t>
      </w:r>
    </w:p>
    <w:p w14:paraId="1E0FD58C"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збільшення кількості дітей-сиріт, дітей, позбавлених батьківського піклування, влаштованих до сімейних форм виховання;</w:t>
      </w:r>
    </w:p>
    <w:p w14:paraId="608013D4"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lastRenderedPageBreak/>
        <w:t xml:space="preserve">- підвищення рівня відповідальності батьків за утримання, виховання та розвиток дітей, їх життя та здоров’я; </w:t>
      </w:r>
    </w:p>
    <w:p w14:paraId="2C85A028"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зменшення кількості сімей, які перебувають у складних життєвих обставинах;</w:t>
      </w:r>
    </w:p>
    <w:p w14:paraId="1D5DE6D7" w14:textId="77777777" w:rsidR="00D36023" w:rsidRPr="00D36023" w:rsidRDefault="00D36023" w:rsidP="00D36023">
      <w:pPr>
        <w:pStyle w:val="a6"/>
        <w:spacing w:line="240" w:lineRule="auto"/>
        <w:jc w:val="both"/>
        <w:rPr>
          <w:rFonts w:ascii="Times New Roman" w:hAnsi="Times New Roman" w:cs="Times New Roman"/>
          <w:sz w:val="28"/>
          <w:szCs w:val="28"/>
        </w:rPr>
      </w:pPr>
      <w:r w:rsidRPr="00D36023">
        <w:rPr>
          <w:rFonts w:ascii="Times New Roman" w:hAnsi="Times New Roman" w:cs="Times New Roman"/>
          <w:sz w:val="28"/>
          <w:szCs w:val="28"/>
        </w:rPr>
        <w:t xml:space="preserve">- зменшення кількості сімей, у яких існує ризик насильства; </w:t>
      </w:r>
    </w:p>
    <w:p w14:paraId="366D8472"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забезпечення ефективної взаємодії усіх суб’єктів, які здійснюють заходи щодо запобігання та протидії домашньому насильству; </w:t>
      </w:r>
    </w:p>
    <w:p w14:paraId="227EE80D"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посилення міжвідомчої взаємодії з питань рівних прав та можливостей жінок і чоловіків; </w:t>
      </w:r>
    </w:p>
    <w:p w14:paraId="7998FE01"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підвищення рівня обізнаності з питань забезпечення рівних прав та можливостей жінок і чоловіків; </w:t>
      </w:r>
    </w:p>
    <w:p w14:paraId="7D5570E8"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створення комплексної системи реагування на випадки дискримінації за ознакою статі; </w:t>
      </w:r>
    </w:p>
    <w:p w14:paraId="51D980EC"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підвищення рівня обізнаності населення щодо ризиків потрапляння в ситуації торгівлі людьми;</w:t>
      </w:r>
    </w:p>
    <w:p w14:paraId="2033B554"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збільшення кількості ідентифікованих осіб, які постраждали від торгівлі людьми; </w:t>
      </w:r>
    </w:p>
    <w:p w14:paraId="7AC017F3"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 мінімізація упередженого ставлення до осіб, постраждалих від торгівлі людьми у суспільстві. </w:t>
      </w:r>
    </w:p>
    <w:p w14:paraId="3663CD93" w14:textId="77777777" w:rsidR="00D36023" w:rsidRPr="00D36023" w:rsidRDefault="00D36023" w:rsidP="00D36023">
      <w:pPr>
        <w:pStyle w:val="a6"/>
        <w:spacing w:line="240" w:lineRule="auto"/>
        <w:ind w:left="0" w:firstLine="720"/>
        <w:jc w:val="both"/>
        <w:rPr>
          <w:rFonts w:ascii="Times New Roman" w:hAnsi="Times New Roman" w:cs="Times New Roman"/>
          <w:sz w:val="28"/>
          <w:szCs w:val="28"/>
        </w:rPr>
      </w:pPr>
      <w:r w:rsidRPr="00D36023">
        <w:rPr>
          <w:rFonts w:ascii="Times New Roman" w:hAnsi="Times New Roman" w:cs="Times New Roman"/>
          <w:sz w:val="28"/>
          <w:szCs w:val="28"/>
        </w:rPr>
        <w:t>З метою розв’язання пріоритетних завдань, визначених Програмою, передбачається здійснити заходи, що додаються.</w:t>
      </w:r>
    </w:p>
    <w:p w14:paraId="2DD24377" w14:textId="77777777" w:rsidR="00D36023" w:rsidRPr="00D36023" w:rsidRDefault="00D36023" w:rsidP="00D36023">
      <w:pPr>
        <w:pStyle w:val="a6"/>
        <w:spacing w:line="240" w:lineRule="auto"/>
        <w:ind w:left="0" w:firstLine="720"/>
        <w:jc w:val="both"/>
        <w:rPr>
          <w:rFonts w:ascii="Times New Roman" w:hAnsi="Times New Roman" w:cs="Times New Roman"/>
          <w:sz w:val="28"/>
          <w:szCs w:val="28"/>
        </w:rPr>
      </w:pPr>
    </w:p>
    <w:p w14:paraId="7672F582"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 xml:space="preserve">Начальник відділу соціального </w:t>
      </w:r>
    </w:p>
    <w:p w14:paraId="33416ECB" w14:textId="77777777" w:rsidR="00D36023" w:rsidRPr="00D36023" w:rsidRDefault="00D36023" w:rsidP="00D36023">
      <w:pPr>
        <w:pStyle w:val="a6"/>
        <w:spacing w:line="240" w:lineRule="auto"/>
        <w:ind w:left="0"/>
        <w:jc w:val="both"/>
        <w:rPr>
          <w:rFonts w:ascii="Times New Roman" w:hAnsi="Times New Roman" w:cs="Times New Roman"/>
          <w:sz w:val="28"/>
          <w:szCs w:val="28"/>
        </w:rPr>
      </w:pPr>
      <w:r w:rsidRPr="00D36023">
        <w:rPr>
          <w:rFonts w:ascii="Times New Roman" w:hAnsi="Times New Roman" w:cs="Times New Roman"/>
          <w:sz w:val="28"/>
          <w:szCs w:val="28"/>
        </w:rPr>
        <w:t>захисту та охорони здоров’я                                                       Наталія СКРИЦЬКА</w:t>
      </w:r>
    </w:p>
    <w:p w14:paraId="74FE723A" w14:textId="77777777" w:rsidR="00D36023" w:rsidRPr="00D36023" w:rsidRDefault="00D36023" w:rsidP="00D36023">
      <w:pPr>
        <w:pStyle w:val="a6"/>
        <w:spacing w:after="0" w:line="240" w:lineRule="auto"/>
        <w:ind w:left="420" w:hanging="420"/>
        <w:jc w:val="both"/>
        <w:rPr>
          <w:rFonts w:ascii="Times New Roman" w:hAnsi="Times New Roman" w:cs="Times New Roman"/>
          <w:bCs/>
          <w:sz w:val="28"/>
          <w:szCs w:val="28"/>
        </w:rPr>
      </w:pPr>
    </w:p>
    <w:p w14:paraId="2BF1F90E" w14:textId="77777777" w:rsidR="00DE60F0" w:rsidRPr="0017149A" w:rsidRDefault="00DE60F0" w:rsidP="00DE60F0">
      <w:pPr>
        <w:spacing w:after="0" w:line="240" w:lineRule="auto"/>
        <w:rPr>
          <w:rFonts w:ascii="Times New Roman" w:hAnsi="Times New Roman" w:cs="Times New Roman"/>
          <w:sz w:val="28"/>
          <w:szCs w:val="28"/>
          <w:lang w:val="uk-UA"/>
        </w:rPr>
      </w:pPr>
    </w:p>
    <w:p w14:paraId="7CEC544A" w14:textId="77777777" w:rsidR="006762AF" w:rsidRPr="00B16D1F" w:rsidRDefault="006762AF" w:rsidP="00B16D1F">
      <w:pPr>
        <w:shd w:val="clear" w:color="auto" w:fill="FFFFFF"/>
        <w:spacing w:after="0" w:line="240" w:lineRule="auto"/>
        <w:textAlignment w:val="baseline"/>
        <w:rPr>
          <w:rFonts w:ascii="Times New Roman" w:eastAsia="Times New Roman" w:hAnsi="Times New Roman" w:cs="Times New Roman"/>
          <w:b/>
          <w:color w:val="444444"/>
          <w:sz w:val="28"/>
          <w:szCs w:val="28"/>
          <w:lang w:val="uk-UA"/>
        </w:rPr>
      </w:pPr>
    </w:p>
    <w:sectPr w:rsidR="006762AF" w:rsidRPr="00B16D1F" w:rsidSect="004E44CA">
      <w:pgSz w:w="11906" w:h="16838"/>
      <w:pgMar w:top="907" w:right="567" w:bottom="90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641FC"/>
    <w:multiLevelType w:val="multilevel"/>
    <w:tmpl w:val="2CF62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0D220E"/>
    <w:multiLevelType w:val="hybridMultilevel"/>
    <w:tmpl w:val="6DEA24E6"/>
    <w:lvl w:ilvl="0" w:tplc="394EB36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2D276C06"/>
    <w:multiLevelType w:val="hybridMultilevel"/>
    <w:tmpl w:val="3BB29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E1E42A5"/>
    <w:multiLevelType w:val="hybridMultilevel"/>
    <w:tmpl w:val="7DD4A252"/>
    <w:lvl w:ilvl="0" w:tplc="6E120678">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4" w15:restartNumberingAfterBreak="0">
    <w:nsid w:val="523E5E71"/>
    <w:multiLevelType w:val="hybridMultilevel"/>
    <w:tmpl w:val="B78638D2"/>
    <w:lvl w:ilvl="0" w:tplc="54CC6FA0">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5C794F65"/>
    <w:multiLevelType w:val="multilevel"/>
    <w:tmpl w:val="2CF62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A544BE"/>
    <w:multiLevelType w:val="multilevel"/>
    <w:tmpl w:val="BCA8F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2"/>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0F0"/>
    <w:rsid w:val="00040AF4"/>
    <w:rsid w:val="00072541"/>
    <w:rsid w:val="000B1391"/>
    <w:rsid w:val="000D1B61"/>
    <w:rsid w:val="000E6FD0"/>
    <w:rsid w:val="00104B7F"/>
    <w:rsid w:val="00114D55"/>
    <w:rsid w:val="0017149A"/>
    <w:rsid w:val="00177314"/>
    <w:rsid w:val="00182B3F"/>
    <w:rsid w:val="001A3AB4"/>
    <w:rsid w:val="001D779A"/>
    <w:rsid w:val="002704C7"/>
    <w:rsid w:val="00282425"/>
    <w:rsid w:val="0028624A"/>
    <w:rsid w:val="0029591C"/>
    <w:rsid w:val="002E6011"/>
    <w:rsid w:val="002F3BC5"/>
    <w:rsid w:val="002F4392"/>
    <w:rsid w:val="00384999"/>
    <w:rsid w:val="00393EA7"/>
    <w:rsid w:val="003C0A79"/>
    <w:rsid w:val="003F05DC"/>
    <w:rsid w:val="003F20B9"/>
    <w:rsid w:val="00410473"/>
    <w:rsid w:val="0045021F"/>
    <w:rsid w:val="004852AF"/>
    <w:rsid w:val="00491ADC"/>
    <w:rsid w:val="004A6394"/>
    <w:rsid w:val="004C55D0"/>
    <w:rsid w:val="004C5663"/>
    <w:rsid w:val="004E44CA"/>
    <w:rsid w:val="004F4394"/>
    <w:rsid w:val="00613716"/>
    <w:rsid w:val="006478A5"/>
    <w:rsid w:val="006762AF"/>
    <w:rsid w:val="006822CE"/>
    <w:rsid w:val="006B21F2"/>
    <w:rsid w:val="006B5474"/>
    <w:rsid w:val="006E3515"/>
    <w:rsid w:val="006E65A0"/>
    <w:rsid w:val="00706810"/>
    <w:rsid w:val="007446B4"/>
    <w:rsid w:val="007B187F"/>
    <w:rsid w:val="007B5B1E"/>
    <w:rsid w:val="00865889"/>
    <w:rsid w:val="00873AE7"/>
    <w:rsid w:val="00930B7A"/>
    <w:rsid w:val="00933958"/>
    <w:rsid w:val="009A2760"/>
    <w:rsid w:val="009E6BA2"/>
    <w:rsid w:val="009F27B3"/>
    <w:rsid w:val="00A93493"/>
    <w:rsid w:val="00A95C78"/>
    <w:rsid w:val="00B16D1F"/>
    <w:rsid w:val="00BF26E5"/>
    <w:rsid w:val="00C16490"/>
    <w:rsid w:val="00C27FBE"/>
    <w:rsid w:val="00CE11C8"/>
    <w:rsid w:val="00CF4278"/>
    <w:rsid w:val="00D23F11"/>
    <w:rsid w:val="00D36023"/>
    <w:rsid w:val="00D864A8"/>
    <w:rsid w:val="00DA0CD8"/>
    <w:rsid w:val="00DE60F0"/>
    <w:rsid w:val="00E37509"/>
    <w:rsid w:val="00E7665F"/>
    <w:rsid w:val="00ED6970"/>
    <w:rsid w:val="00EE069D"/>
    <w:rsid w:val="00F030FD"/>
    <w:rsid w:val="00F53731"/>
    <w:rsid w:val="00F77404"/>
    <w:rsid w:val="00FA3420"/>
    <w:rsid w:val="00FF36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561A"/>
  <w15:docId w15:val="{C280E30D-A796-4D0D-B7C2-2B685DDD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B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60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basedOn w:val="a"/>
    <w:uiPriority w:val="99"/>
    <w:semiHidden/>
    <w:unhideWhenUsed/>
    <w:rsid w:val="006762A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6762AF"/>
    <w:rPr>
      <w:i/>
      <w:iCs/>
    </w:rPr>
  </w:style>
  <w:style w:type="paragraph" w:styleId="a6">
    <w:name w:val="List Paragraph"/>
    <w:basedOn w:val="a"/>
    <w:uiPriority w:val="99"/>
    <w:qFormat/>
    <w:rsid w:val="004C55D0"/>
    <w:pPr>
      <w:ind w:left="720"/>
      <w:contextualSpacing/>
    </w:pPr>
  </w:style>
  <w:style w:type="paragraph" w:styleId="a7">
    <w:name w:val="Balloon Text"/>
    <w:basedOn w:val="a"/>
    <w:link w:val="a8"/>
    <w:uiPriority w:val="99"/>
    <w:semiHidden/>
    <w:unhideWhenUsed/>
    <w:rsid w:val="000D1B6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D1B61"/>
    <w:rPr>
      <w:rFonts w:ascii="Segoe UI" w:hAnsi="Segoe UI" w:cs="Segoe UI"/>
      <w:sz w:val="18"/>
      <w:szCs w:val="18"/>
    </w:rPr>
  </w:style>
  <w:style w:type="character" w:styleId="a9">
    <w:name w:val="Strong"/>
    <w:basedOn w:val="a0"/>
    <w:uiPriority w:val="22"/>
    <w:qFormat/>
    <w:rsid w:val="001714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9476">
      <w:bodyDiv w:val="1"/>
      <w:marLeft w:val="0"/>
      <w:marRight w:val="0"/>
      <w:marTop w:val="0"/>
      <w:marBottom w:val="0"/>
      <w:divBdr>
        <w:top w:val="none" w:sz="0" w:space="0" w:color="auto"/>
        <w:left w:val="none" w:sz="0" w:space="0" w:color="auto"/>
        <w:bottom w:val="none" w:sz="0" w:space="0" w:color="auto"/>
        <w:right w:val="none" w:sz="0" w:space="0" w:color="auto"/>
      </w:divBdr>
    </w:div>
    <w:div w:id="134808485">
      <w:bodyDiv w:val="1"/>
      <w:marLeft w:val="0"/>
      <w:marRight w:val="0"/>
      <w:marTop w:val="0"/>
      <w:marBottom w:val="0"/>
      <w:divBdr>
        <w:top w:val="none" w:sz="0" w:space="0" w:color="auto"/>
        <w:left w:val="none" w:sz="0" w:space="0" w:color="auto"/>
        <w:bottom w:val="none" w:sz="0" w:space="0" w:color="auto"/>
        <w:right w:val="none" w:sz="0" w:space="0" w:color="auto"/>
      </w:divBdr>
    </w:div>
    <w:div w:id="207227692">
      <w:bodyDiv w:val="1"/>
      <w:marLeft w:val="0"/>
      <w:marRight w:val="0"/>
      <w:marTop w:val="0"/>
      <w:marBottom w:val="0"/>
      <w:divBdr>
        <w:top w:val="none" w:sz="0" w:space="0" w:color="auto"/>
        <w:left w:val="none" w:sz="0" w:space="0" w:color="auto"/>
        <w:bottom w:val="none" w:sz="0" w:space="0" w:color="auto"/>
        <w:right w:val="none" w:sz="0" w:space="0" w:color="auto"/>
      </w:divBdr>
    </w:div>
    <w:div w:id="337076256">
      <w:bodyDiv w:val="1"/>
      <w:marLeft w:val="0"/>
      <w:marRight w:val="0"/>
      <w:marTop w:val="0"/>
      <w:marBottom w:val="0"/>
      <w:divBdr>
        <w:top w:val="none" w:sz="0" w:space="0" w:color="auto"/>
        <w:left w:val="none" w:sz="0" w:space="0" w:color="auto"/>
        <w:bottom w:val="none" w:sz="0" w:space="0" w:color="auto"/>
        <w:right w:val="none" w:sz="0" w:space="0" w:color="auto"/>
      </w:divBdr>
      <w:divsChild>
        <w:div w:id="785075046">
          <w:marLeft w:val="0"/>
          <w:marRight w:val="0"/>
          <w:marTop w:val="0"/>
          <w:marBottom w:val="0"/>
          <w:divBdr>
            <w:top w:val="none" w:sz="0" w:space="0" w:color="auto"/>
            <w:left w:val="none" w:sz="0" w:space="0" w:color="auto"/>
            <w:bottom w:val="none" w:sz="0" w:space="0" w:color="auto"/>
            <w:right w:val="none" w:sz="0" w:space="0" w:color="auto"/>
          </w:divBdr>
        </w:div>
        <w:div w:id="476606651">
          <w:marLeft w:val="0"/>
          <w:marRight w:val="0"/>
          <w:marTop w:val="0"/>
          <w:marBottom w:val="0"/>
          <w:divBdr>
            <w:top w:val="none" w:sz="0" w:space="0" w:color="auto"/>
            <w:left w:val="none" w:sz="0" w:space="0" w:color="auto"/>
            <w:bottom w:val="none" w:sz="0" w:space="0" w:color="auto"/>
            <w:right w:val="none" w:sz="0" w:space="0" w:color="auto"/>
          </w:divBdr>
        </w:div>
      </w:divsChild>
    </w:div>
    <w:div w:id="569508677">
      <w:bodyDiv w:val="1"/>
      <w:marLeft w:val="0"/>
      <w:marRight w:val="0"/>
      <w:marTop w:val="0"/>
      <w:marBottom w:val="0"/>
      <w:divBdr>
        <w:top w:val="none" w:sz="0" w:space="0" w:color="auto"/>
        <w:left w:val="none" w:sz="0" w:space="0" w:color="auto"/>
        <w:bottom w:val="none" w:sz="0" w:space="0" w:color="auto"/>
        <w:right w:val="none" w:sz="0" w:space="0" w:color="auto"/>
      </w:divBdr>
    </w:div>
    <w:div w:id="1498300034">
      <w:bodyDiv w:val="1"/>
      <w:marLeft w:val="0"/>
      <w:marRight w:val="0"/>
      <w:marTop w:val="0"/>
      <w:marBottom w:val="0"/>
      <w:divBdr>
        <w:top w:val="none" w:sz="0" w:space="0" w:color="auto"/>
        <w:left w:val="none" w:sz="0" w:space="0" w:color="auto"/>
        <w:bottom w:val="none" w:sz="0" w:space="0" w:color="auto"/>
        <w:right w:val="none" w:sz="0" w:space="0" w:color="auto"/>
      </w:divBdr>
    </w:div>
    <w:div w:id="153670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57B2A-15B0-4F75-8F09-AB25D66A8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12245</Words>
  <Characters>6980</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counsil</dc:creator>
  <cp:lastModifiedBy>Профспілка АМР</cp:lastModifiedBy>
  <cp:revision>9</cp:revision>
  <cp:lastPrinted>2023-11-20T11:18:00Z</cp:lastPrinted>
  <dcterms:created xsi:type="dcterms:W3CDTF">2023-11-06T09:16:00Z</dcterms:created>
  <dcterms:modified xsi:type="dcterms:W3CDTF">2023-11-20T11:18:00Z</dcterms:modified>
</cp:coreProperties>
</file>