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0FC5B" w14:textId="77777777" w:rsidR="000F75D7" w:rsidRPr="00A9232C" w:rsidRDefault="008D47D8" w:rsidP="00D81C4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9232C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14:paraId="225E071A" w14:textId="77777777" w:rsidR="00E63CD2" w:rsidRPr="00A9232C" w:rsidRDefault="00A4488A" w:rsidP="00A9232C">
      <w:pPr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C40CA4">
        <w:rPr>
          <w:rFonts w:ascii="Times New Roman" w:hAnsi="Times New Roman" w:cs="Times New Roman"/>
          <w:sz w:val="28"/>
          <w:szCs w:val="28"/>
          <w:lang w:val="uk-UA"/>
        </w:rPr>
        <w:t xml:space="preserve">змін </w:t>
      </w:r>
      <w:r w:rsidR="00CC178F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фінансового плану на 2023</w:t>
      </w:r>
      <w:r w:rsidR="00A9232C" w:rsidRPr="00A9232C">
        <w:rPr>
          <w:rFonts w:ascii="Times New Roman" w:hAnsi="Times New Roman" w:cs="Times New Roman"/>
          <w:sz w:val="28"/>
          <w:szCs w:val="28"/>
          <w:lang w:val="uk-UA"/>
        </w:rPr>
        <w:t xml:space="preserve"> рік КНП «Ц</w:t>
      </w:r>
      <w:r w:rsidR="001F1912">
        <w:rPr>
          <w:rFonts w:ascii="Times New Roman" w:hAnsi="Times New Roman" w:cs="Times New Roman"/>
          <w:sz w:val="28"/>
          <w:szCs w:val="28"/>
          <w:lang w:val="uk-UA"/>
        </w:rPr>
        <w:t xml:space="preserve">ентр ПМСД» </w:t>
      </w:r>
      <w:proofErr w:type="spellStart"/>
      <w:r w:rsidR="001F1912">
        <w:rPr>
          <w:rFonts w:ascii="Times New Roman" w:hAnsi="Times New Roman" w:cs="Times New Roman"/>
          <w:sz w:val="28"/>
          <w:szCs w:val="28"/>
          <w:lang w:val="uk-UA"/>
        </w:rPr>
        <w:t>Андрушівської</w:t>
      </w:r>
      <w:proofErr w:type="spellEnd"/>
      <w:r w:rsidR="001F1912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="00A9232C" w:rsidRPr="00A9232C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</w:p>
    <w:p w14:paraId="0C433455" w14:textId="77777777" w:rsidR="0025034A" w:rsidRPr="00330FF9" w:rsidRDefault="00C40CA4" w:rsidP="0025034A">
      <w:pPr>
        <w:spacing w:line="490" w:lineRule="exact"/>
        <w:ind w:right="20" w:firstLine="700"/>
        <w:jc w:val="both"/>
        <w:rPr>
          <w:sz w:val="24"/>
          <w:szCs w:val="24"/>
          <w:lang w:val="uk-UA"/>
        </w:rPr>
      </w:pPr>
      <w:r w:rsidRPr="00330FF9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Комунальне некомерційне підприємство </w:t>
      </w:r>
      <w:r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 xml:space="preserve">«Центр ПМСД» </w:t>
      </w:r>
      <w:proofErr w:type="spellStart"/>
      <w:r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Андрушівської</w:t>
      </w:r>
      <w:proofErr w:type="spellEnd"/>
      <w:r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 xml:space="preserve"> міської ради </w:t>
      </w:r>
      <w:r w:rsidRPr="00330FF9">
        <w:rPr>
          <w:rFonts w:ascii="Times New Roman" w:hAnsi="Times New Roman" w:cs="Times New Roman"/>
          <w:sz w:val="24"/>
          <w:szCs w:val="24"/>
          <w:lang w:val="uk-UA"/>
        </w:rPr>
        <w:t xml:space="preserve">вносить змін до дохідної та витратної частин фінансового плану підприємства на 2023 рік за рахунок виділення додаткових коштів з місцевого бюджету </w:t>
      </w:r>
      <w:r w:rsidR="0025034A" w:rsidRPr="00330FF9">
        <w:rPr>
          <w:rStyle w:val="11"/>
          <w:rFonts w:eastAsiaTheme="minorHAnsi"/>
          <w:color w:val="auto"/>
        </w:rPr>
        <w:t>для придбання дезінфекційних препаратів, засобів утилізації, облаштування зони для тестування швидкими тестами з метою забезпечення дотримання заходів із запобігання інфекціям, облаштування зони очікування біля кабінетів лікарів-педіатрів та виготовлення землевпорядної документації для оформлення права користування земельними ділянками.</w:t>
      </w:r>
    </w:p>
    <w:p w14:paraId="093B6A16" w14:textId="77777777" w:rsidR="0025034A" w:rsidRDefault="0025034A" w:rsidP="00C40CA4">
      <w:pPr>
        <w:shd w:val="clear" w:color="auto" w:fill="FFFFFF"/>
        <w:spacing w:after="135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14:paraId="4761933A" w14:textId="77777777" w:rsidR="00C40CA4" w:rsidRPr="00841CFD" w:rsidRDefault="00C40CA4" w:rsidP="00C40CA4">
      <w:pPr>
        <w:shd w:val="clear" w:color="auto" w:fill="FFFFFF"/>
        <w:spacing w:after="135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Дохідна частина фінансового плану на 2023 рік збільшиться на </w:t>
      </w:r>
      <w:r w:rsidR="0025034A">
        <w:rPr>
          <w:rFonts w:ascii="Times New Roman" w:hAnsi="Times New Roman" w:cs="Times New Roman"/>
          <w:b/>
          <w:iCs/>
          <w:sz w:val="28"/>
          <w:szCs w:val="28"/>
          <w:lang w:val="uk-UA"/>
        </w:rPr>
        <w:t>180,0</w:t>
      </w: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proofErr w:type="spellStart"/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>тис.грн</w:t>
      </w:r>
      <w:proofErr w:type="spellEnd"/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і складе </w:t>
      </w:r>
      <w:r w:rsidR="0025034A">
        <w:rPr>
          <w:rFonts w:ascii="Times New Roman" w:hAnsi="Times New Roman" w:cs="Times New Roman"/>
          <w:b/>
          <w:iCs/>
          <w:sz w:val="28"/>
          <w:szCs w:val="28"/>
          <w:lang w:val="uk-UA"/>
        </w:rPr>
        <w:t>19278,7</w:t>
      </w: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proofErr w:type="spellStart"/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>тис.грн</w:t>
      </w:r>
      <w:proofErr w:type="spellEnd"/>
    </w:p>
    <w:p w14:paraId="0559EB9F" w14:textId="77777777" w:rsidR="00C40CA4" w:rsidRPr="00330FF9" w:rsidRDefault="00330FF9" w:rsidP="00C40CA4">
      <w:pPr>
        <w:shd w:val="clear" w:color="auto" w:fill="FFFFFF"/>
        <w:spacing w:after="135"/>
        <w:ind w:firstLine="851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Р</w:t>
      </w:r>
      <w:r w:rsidR="00C40CA4" w:rsidRPr="00330FF9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ядок 110 Дохід з місцевого бюджету за програмою фінансової підтримки збільшиться на </w:t>
      </w:r>
      <w:r w:rsidR="0025034A" w:rsidRPr="00330FF9">
        <w:rPr>
          <w:rFonts w:ascii="Times New Roman" w:hAnsi="Times New Roman" w:cs="Times New Roman"/>
          <w:iCs/>
          <w:sz w:val="24"/>
          <w:szCs w:val="24"/>
          <w:lang w:val="uk-UA"/>
        </w:rPr>
        <w:t>180,0</w:t>
      </w:r>
      <w:r w:rsidR="00C40CA4" w:rsidRPr="00330FF9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C40CA4" w:rsidRPr="00330FF9">
        <w:rPr>
          <w:rFonts w:ascii="Times New Roman" w:hAnsi="Times New Roman" w:cs="Times New Roman"/>
          <w:iCs/>
          <w:sz w:val="24"/>
          <w:szCs w:val="24"/>
          <w:lang w:val="uk-UA"/>
        </w:rPr>
        <w:t>тис.грн</w:t>
      </w:r>
      <w:proofErr w:type="spellEnd"/>
      <w:r w:rsidR="00C40CA4" w:rsidRPr="00330FF9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та складе </w:t>
      </w:r>
      <w:r w:rsidR="0025034A" w:rsidRPr="00330FF9">
        <w:rPr>
          <w:rFonts w:ascii="Times New Roman" w:hAnsi="Times New Roman" w:cs="Times New Roman"/>
          <w:iCs/>
          <w:sz w:val="24"/>
          <w:szCs w:val="24"/>
          <w:lang w:val="uk-UA"/>
        </w:rPr>
        <w:t>1466,7</w:t>
      </w:r>
      <w:r w:rsidR="00C40CA4" w:rsidRPr="00330FF9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="00C40CA4" w:rsidRPr="00330FF9">
        <w:rPr>
          <w:rFonts w:ascii="Times New Roman" w:hAnsi="Times New Roman" w:cs="Times New Roman"/>
          <w:iCs/>
          <w:sz w:val="24"/>
          <w:szCs w:val="24"/>
          <w:lang w:val="uk-UA"/>
        </w:rPr>
        <w:t>тис.грн</w:t>
      </w:r>
      <w:proofErr w:type="spellEnd"/>
    </w:p>
    <w:p w14:paraId="65B0D42E" w14:textId="77777777" w:rsidR="00C40CA4" w:rsidRPr="00841CFD" w:rsidRDefault="00C40CA4" w:rsidP="00C40CA4">
      <w:pPr>
        <w:shd w:val="clear" w:color="auto" w:fill="FFFFFF"/>
        <w:spacing w:after="135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>Витратна частина фінансового плану</w:t>
      </w:r>
      <w:r w:rsidRPr="00841CFD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на 2023 рік </w:t>
      </w: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збільшиться на </w:t>
      </w:r>
      <w:r w:rsidR="0025034A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180,0 </w:t>
      </w:r>
      <w:proofErr w:type="spellStart"/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>тис.грн</w:t>
      </w:r>
      <w:proofErr w:type="spellEnd"/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і становитиме – </w:t>
      </w:r>
      <w:r w:rsidR="0025034A">
        <w:rPr>
          <w:rFonts w:ascii="Times New Roman" w:hAnsi="Times New Roman" w:cs="Times New Roman"/>
          <w:b/>
          <w:iCs/>
          <w:sz w:val="28"/>
          <w:szCs w:val="28"/>
          <w:lang w:val="uk-UA"/>
        </w:rPr>
        <w:t>19265,8</w:t>
      </w: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proofErr w:type="spellStart"/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>тис.грн</w:t>
      </w:r>
      <w:proofErr w:type="spellEnd"/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. </w:t>
      </w:r>
    </w:p>
    <w:p w14:paraId="4BC8C300" w14:textId="77777777" w:rsidR="00C40CA4" w:rsidRPr="00841CFD" w:rsidRDefault="00C40CA4" w:rsidP="00C40CA4">
      <w:pPr>
        <w:shd w:val="clear" w:color="auto" w:fill="FFFFFF"/>
        <w:spacing w:after="135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Зміни відбудуться  в </w:t>
      </w:r>
    </w:p>
    <w:p w14:paraId="6FEDAC1E" w14:textId="77777777" w:rsidR="00554DB6" w:rsidRPr="00330FF9" w:rsidRDefault="00554DB6" w:rsidP="00330FF9">
      <w:pPr>
        <w:shd w:val="clear" w:color="auto" w:fill="FFFFFF"/>
        <w:spacing w:after="135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330FF9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Рядок 220 «Предмети, матеріали, обладнання та інвентар» - збільшується на </w:t>
      </w:r>
      <w:r w:rsidR="0025034A" w:rsidRPr="00330FF9">
        <w:rPr>
          <w:rFonts w:ascii="Times New Roman" w:hAnsi="Times New Roman" w:cs="Times New Roman"/>
          <w:iCs/>
          <w:sz w:val="24"/>
          <w:szCs w:val="24"/>
          <w:lang w:val="uk-UA"/>
        </w:rPr>
        <w:t>82,5</w:t>
      </w:r>
      <w:r w:rsidRPr="00330FF9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Pr="00330FF9">
        <w:rPr>
          <w:rFonts w:ascii="Times New Roman" w:hAnsi="Times New Roman" w:cs="Times New Roman"/>
          <w:iCs/>
          <w:sz w:val="24"/>
          <w:szCs w:val="24"/>
          <w:lang w:val="uk-UA"/>
        </w:rPr>
        <w:t>тис.грн</w:t>
      </w:r>
      <w:proofErr w:type="spellEnd"/>
      <w:r w:rsidRPr="00330FF9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. і складатиме – </w:t>
      </w:r>
      <w:r w:rsidR="0025034A" w:rsidRPr="00330FF9">
        <w:rPr>
          <w:rFonts w:ascii="Times New Roman" w:hAnsi="Times New Roman" w:cs="Times New Roman"/>
          <w:iCs/>
          <w:sz w:val="24"/>
          <w:szCs w:val="24"/>
          <w:lang w:val="uk-UA"/>
        </w:rPr>
        <w:t>294,5</w:t>
      </w:r>
      <w:r w:rsidRPr="00330FF9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proofErr w:type="spellStart"/>
      <w:r w:rsidRPr="00330FF9">
        <w:rPr>
          <w:rFonts w:ascii="Times New Roman" w:hAnsi="Times New Roman" w:cs="Times New Roman"/>
          <w:iCs/>
          <w:sz w:val="24"/>
          <w:szCs w:val="24"/>
          <w:lang w:val="uk-UA"/>
        </w:rPr>
        <w:t>тис.грн</w:t>
      </w:r>
      <w:proofErr w:type="spellEnd"/>
      <w:r w:rsidRPr="00330FF9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</w:p>
    <w:p w14:paraId="0BF0E1EE" w14:textId="77777777" w:rsidR="00D617F4" w:rsidRPr="00330FF9" w:rsidRDefault="00330FF9" w:rsidP="00330FF9">
      <w:pPr>
        <w:ind w:firstLine="567"/>
        <w:rPr>
          <w:rStyle w:val="a7"/>
          <w:rFonts w:ascii="Times New Roman" w:hAnsi="Times New Roman" w:cs="Times New Roman"/>
          <w:bCs/>
          <w:i w:val="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D617F4" w:rsidRPr="00330FF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Рядок 230 «Медикаменти та перев'язувальні матеріали» - збільшується на </w:t>
      </w:r>
      <w:r w:rsidR="0025034A" w:rsidRPr="00330FF9">
        <w:rPr>
          <w:rFonts w:ascii="Times New Roman" w:hAnsi="Times New Roman" w:cs="Times New Roman"/>
          <w:bCs/>
          <w:iCs/>
          <w:sz w:val="24"/>
          <w:szCs w:val="24"/>
          <w:lang w:val="uk-UA"/>
        </w:rPr>
        <w:t>12,5</w:t>
      </w:r>
      <w:r w:rsidR="00D617F4" w:rsidRPr="00330FF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D617F4" w:rsidRPr="00330FF9">
        <w:rPr>
          <w:rFonts w:ascii="Times New Roman" w:hAnsi="Times New Roman" w:cs="Times New Roman"/>
          <w:bCs/>
          <w:iCs/>
          <w:sz w:val="24"/>
          <w:szCs w:val="24"/>
          <w:lang w:val="uk-UA"/>
        </w:rPr>
        <w:t>тис.грн</w:t>
      </w:r>
      <w:proofErr w:type="spellEnd"/>
      <w:r w:rsidR="00D617F4" w:rsidRPr="00330FF9">
        <w:rPr>
          <w:rFonts w:ascii="Times New Roman" w:hAnsi="Times New Roman" w:cs="Times New Roman"/>
          <w:bCs/>
          <w:iCs/>
          <w:sz w:val="24"/>
          <w:szCs w:val="24"/>
          <w:lang w:val="uk-UA"/>
        </w:rPr>
        <w:t>. і складатиме -</w:t>
      </w:r>
      <w:r w:rsidR="0025034A" w:rsidRPr="00330FF9">
        <w:rPr>
          <w:rFonts w:ascii="Times New Roman" w:hAnsi="Times New Roman" w:cs="Times New Roman"/>
          <w:bCs/>
          <w:iCs/>
          <w:sz w:val="24"/>
          <w:szCs w:val="24"/>
          <w:lang w:val="uk-UA"/>
        </w:rPr>
        <w:t>277,1</w:t>
      </w:r>
      <w:r w:rsidR="00D617F4" w:rsidRPr="00330FF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D617F4" w:rsidRPr="00330FF9">
        <w:rPr>
          <w:rFonts w:ascii="Times New Roman" w:hAnsi="Times New Roman" w:cs="Times New Roman"/>
          <w:bCs/>
          <w:iCs/>
          <w:sz w:val="24"/>
          <w:szCs w:val="24"/>
          <w:lang w:val="uk-UA"/>
        </w:rPr>
        <w:t>тис.грн</w:t>
      </w:r>
      <w:proofErr w:type="spellEnd"/>
      <w:r w:rsidR="00D617F4" w:rsidRPr="00330FF9">
        <w:rPr>
          <w:rFonts w:ascii="Times New Roman" w:hAnsi="Times New Roman" w:cs="Times New Roman"/>
          <w:bCs/>
          <w:iCs/>
          <w:sz w:val="24"/>
          <w:szCs w:val="24"/>
          <w:lang w:val="uk-UA"/>
        </w:rPr>
        <w:t>.</w:t>
      </w:r>
    </w:p>
    <w:p w14:paraId="331811A6" w14:textId="77777777" w:rsidR="00C40CA4" w:rsidRPr="00330FF9" w:rsidRDefault="002C057E" w:rsidP="00330FF9">
      <w:pPr>
        <w:ind w:firstLine="567"/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</w:pPr>
      <w:r w:rsidRPr="00330FF9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D617F4"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 xml:space="preserve">Рядок 250 «Оплата послуг (крім комунальних)» - збільшується на </w:t>
      </w:r>
      <w:r w:rsid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104,0</w:t>
      </w:r>
      <w:r w:rsidR="00841CFD"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 xml:space="preserve"> </w:t>
      </w:r>
      <w:proofErr w:type="spellStart"/>
      <w:r w:rsidR="00841CFD"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тис.грн</w:t>
      </w:r>
      <w:proofErr w:type="spellEnd"/>
      <w:r w:rsidR="00841CFD"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 xml:space="preserve">. і складатиме </w:t>
      </w:r>
      <w:r w:rsid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359,0</w:t>
      </w:r>
      <w:r w:rsidR="00841CFD"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 xml:space="preserve"> </w:t>
      </w:r>
      <w:proofErr w:type="spellStart"/>
      <w:r w:rsidR="00841CFD"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тис.грн</w:t>
      </w:r>
      <w:proofErr w:type="spellEnd"/>
      <w:r w:rsidR="00841CFD"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.</w:t>
      </w:r>
    </w:p>
    <w:p w14:paraId="3D69CAE5" w14:textId="77777777" w:rsidR="0025034A" w:rsidRPr="00330FF9" w:rsidRDefault="00330FF9" w:rsidP="00330FF9">
      <w:pPr>
        <w:ind w:firstLine="567"/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</w:pPr>
      <w:r w:rsidRPr="00330FF9">
        <w:rPr>
          <w:rStyle w:val="a7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25034A"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 xml:space="preserve">Рядок 274 «Оплата природного газу» - зменшується на 118,8 </w:t>
      </w:r>
      <w:proofErr w:type="spellStart"/>
      <w:r w:rsidR="0025034A"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тис.грн</w:t>
      </w:r>
      <w:proofErr w:type="spellEnd"/>
      <w:r w:rsidR="0025034A"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. і склада</w:t>
      </w:r>
      <w:r w:rsidR="009A78EA"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 xml:space="preserve">тиме 321,2 </w:t>
      </w:r>
      <w:proofErr w:type="spellStart"/>
      <w:r w:rsidR="009A78EA"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тис.грн</w:t>
      </w:r>
      <w:proofErr w:type="spellEnd"/>
      <w:r w:rsidR="009A78EA"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.</w:t>
      </w:r>
    </w:p>
    <w:p w14:paraId="1E9998DF" w14:textId="77777777" w:rsidR="00217BD0" w:rsidRPr="00330FF9" w:rsidRDefault="00217BD0" w:rsidP="00330FF9">
      <w:pPr>
        <w:ind w:firstLine="567"/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</w:pPr>
      <w:r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 xml:space="preserve">Рядок 275 «Оплата інших енергоносіїв» збільшується на 99,8 </w:t>
      </w:r>
      <w:proofErr w:type="spellStart"/>
      <w:r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тис.грн</w:t>
      </w:r>
      <w:proofErr w:type="spellEnd"/>
      <w:r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 xml:space="preserve">. і складатиме 219,8 </w:t>
      </w:r>
      <w:proofErr w:type="spellStart"/>
      <w:r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тис.грн</w:t>
      </w:r>
      <w:proofErr w:type="spellEnd"/>
      <w:r w:rsidRPr="00330FF9">
        <w:rPr>
          <w:rStyle w:val="a7"/>
          <w:rFonts w:ascii="Times New Roman" w:hAnsi="Times New Roman" w:cs="Times New Roman"/>
          <w:i w:val="0"/>
          <w:sz w:val="24"/>
          <w:szCs w:val="24"/>
          <w:lang w:val="uk-UA"/>
        </w:rPr>
        <w:t>.</w:t>
      </w:r>
    </w:p>
    <w:p w14:paraId="058A6926" w14:textId="77777777" w:rsidR="00C40CA4" w:rsidRPr="00841CFD" w:rsidRDefault="00C40CA4" w:rsidP="00A01615">
      <w:pPr>
        <w:ind w:firstLine="284"/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</w:pPr>
    </w:p>
    <w:p w14:paraId="29F08AE2" w14:textId="77777777" w:rsidR="00C40CA4" w:rsidRPr="00217BD0" w:rsidRDefault="00554DB6" w:rsidP="00217BD0">
      <w:pPr>
        <w:rPr>
          <w:rStyle w:val="a7"/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 </w:t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Альона БАЛЮК</w:t>
      </w:r>
    </w:p>
    <w:sectPr w:rsidR="00C40CA4" w:rsidRPr="00217BD0" w:rsidSect="00A01615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7F8"/>
    <w:multiLevelType w:val="hybridMultilevel"/>
    <w:tmpl w:val="EBB2CC4E"/>
    <w:lvl w:ilvl="0" w:tplc="178A81C6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04096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291"/>
    <w:rsid w:val="000E65A1"/>
    <w:rsid w:val="000F75D7"/>
    <w:rsid w:val="00137371"/>
    <w:rsid w:val="001866EA"/>
    <w:rsid w:val="001D67F3"/>
    <w:rsid w:val="001F1912"/>
    <w:rsid w:val="00217BD0"/>
    <w:rsid w:val="0025034A"/>
    <w:rsid w:val="002856F6"/>
    <w:rsid w:val="002C057E"/>
    <w:rsid w:val="00330FF9"/>
    <w:rsid w:val="003620F8"/>
    <w:rsid w:val="0037500B"/>
    <w:rsid w:val="00391A00"/>
    <w:rsid w:val="003B1D9E"/>
    <w:rsid w:val="003E209A"/>
    <w:rsid w:val="0040603B"/>
    <w:rsid w:val="0043056D"/>
    <w:rsid w:val="00441C17"/>
    <w:rsid w:val="00472F08"/>
    <w:rsid w:val="004C07E5"/>
    <w:rsid w:val="004F1B15"/>
    <w:rsid w:val="005316F8"/>
    <w:rsid w:val="00554DB6"/>
    <w:rsid w:val="005F118D"/>
    <w:rsid w:val="00616646"/>
    <w:rsid w:val="00620CDC"/>
    <w:rsid w:val="006E0EF0"/>
    <w:rsid w:val="006F4F44"/>
    <w:rsid w:val="007C5D45"/>
    <w:rsid w:val="007D7B4D"/>
    <w:rsid w:val="007E4304"/>
    <w:rsid w:val="00812C1C"/>
    <w:rsid w:val="00816207"/>
    <w:rsid w:val="00821EAE"/>
    <w:rsid w:val="00830A1A"/>
    <w:rsid w:val="008331B6"/>
    <w:rsid w:val="00841CFD"/>
    <w:rsid w:val="00871AF0"/>
    <w:rsid w:val="008A2B54"/>
    <w:rsid w:val="008D47D8"/>
    <w:rsid w:val="008D597E"/>
    <w:rsid w:val="008E0903"/>
    <w:rsid w:val="00912002"/>
    <w:rsid w:val="0091609A"/>
    <w:rsid w:val="00921828"/>
    <w:rsid w:val="00946305"/>
    <w:rsid w:val="00992E2E"/>
    <w:rsid w:val="009A5DE3"/>
    <w:rsid w:val="009A78EA"/>
    <w:rsid w:val="009C180D"/>
    <w:rsid w:val="00A01615"/>
    <w:rsid w:val="00A11D9F"/>
    <w:rsid w:val="00A158BA"/>
    <w:rsid w:val="00A270C1"/>
    <w:rsid w:val="00A4488A"/>
    <w:rsid w:val="00A57DB2"/>
    <w:rsid w:val="00A60596"/>
    <w:rsid w:val="00A67E45"/>
    <w:rsid w:val="00A9232C"/>
    <w:rsid w:val="00A964BD"/>
    <w:rsid w:val="00B022DE"/>
    <w:rsid w:val="00B063E4"/>
    <w:rsid w:val="00B359DB"/>
    <w:rsid w:val="00B465FF"/>
    <w:rsid w:val="00B4692C"/>
    <w:rsid w:val="00B80E53"/>
    <w:rsid w:val="00B81914"/>
    <w:rsid w:val="00B86CDF"/>
    <w:rsid w:val="00BC5FE9"/>
    <w:rsid w:val="00C40CA4"/>
    <w:rsid w:val="00C51C2A"/>
    <w:rsid w:val="00C545DB"/>
    <w:rsid w:val="00C5766C"/>
    <w:rsid w:val="00C66243"/>
    <w:rsid w:val="00C77230"/>
    <w:rsid w:val="00C81E81"/>
    <w:rsid w:val="00CC178F"/>
    <w:rsid w:val="00CC2C96"/>
    <w:rsid w:val="00CE56A9"/>
    <w:rsid w:val="00CE6C55"/>
    <w:rsid w:val="00D617F4"/>
    <w:rsid w:val="00D64D68"/>
    <w:rsid w:val="00D81C48"/>
    <w:rsid w:val="00D85599"/>
    <w:rsid w:val="00DC6054"/>
    <w:rsid w:val="00E00461"/>
    <w:rsid w:val="00E33C98"/>
    <w:rsid w:val="00E36291"/>
    <w:rsid w:val="00E50EA5"/>
    <w:rsid w:val="00E63CD2"/>
    <w:rsid w:val="00E664BC"/>
    <w:rsid w:val="00ED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39687"/>
  <w15:chartTrackingRefBased/>
  <w15:docId w15:val="{06A86628-13DD-4349-9BA8-60C86914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66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81C48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43056D"/>
    <w:rPr>
      <w:b/>
      <w:bCs/>
    </w:rPr>
  </w:style>
  <w:style w:type="paragraph" w:styleId="a6">
    <w:name w:val="No Spacing"/>
    <w:uiPriority w:val="1"/>
    <w:qFormat/>
    <w:rsid w:val="0043056D"/>
    <w:pPr>
      <w:spacing w:after="0" w:line="240" w:lineRule="auto"/>
    </w:pPr>
  </w:style>
  <w:style w:type="character" w:styleId="a7">
    <w:name w:val="Emphasis"/>
    <w:basedOn w:val="a0"/>
    <w:uiPriority w:val="20"/>
    <w:qFormat/>
    <w:rsid w:val="0043056D"/>
    <w:rPr>
      <w:i/>
      <w:iCs/>
    </w:rPr>
  </w:style>
  <w:style w:type="paragraph" w:styleId="a8">
    <w:name w:val="Normal (Web)"/>
    <w:basedOn w:val="a"/>
    <w:uiPriority w:val="99"/>
    <w:semiHidden/>
    <w:unhideWhenUsed/>
    <w:rsid w:val="00616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Intense Emphasis"/>
    <w:basedOn w:val="a0"/>
    <w:uiPriority w:val="21"/>
    <w:qFormat/>
    <w:rsid w:val="00616646"/>
    <w:rPr>
      <w:i/>
      <w:iCs/>
      <w:color w:val="5B9BD5" w:themeColor="accent1"/>
    </w:rPr>
  </w:style>
  <w:style w:type="character" w:customStyle="1" w:styleId="10">
    <w:name w:val="Заголовок 1 Знак"/>
    <w:basedOn w:val="a0"/>
    <w:link w:val="1"/>
    <w:uiPriority w:val="9"/>
    <w:rsid w:val="006166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a">
    <w:name w:val="Subtle Emphasis"/>
    <w:basedOn w:val="a0"/>
    <w:uiPriority w:val="19"/>
    <w:qFormat/>
    <w:rsid w:val="00441C17"/>
    <w:rPr>
      <w:i/>
      <w:iCs/>
      <w:color w:val="404040" w:themeColor="text1" w:themeTint="BF"/>
    </w:rPr>
  </w:style>
  <w:style w:type="paragraph" w:styleId="ab">
    <w:name w:val="List Paragraph"/>
    <w:basedOn w:val="a"/>
    <w:uiPriority w:val="34"/>
    <w:qFormat/>
    <w:rsid w:val="000E65A1"/>
    <w:pPr>
      <w:ind w:left="720"/>
      <w:contextualSpacing/>
    </w:pPr>
  </w:style>
  <w:style w:type="character" w:customStyle="1" w:styleId="ac">
    <w:name w:val="Основний текст_"/>
    <w:basedOn w:val="a0"/>
    <w:rsid w:val="002503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1">
    <w:name w:val="Основний текст1"/>
    <w:basedOn w:val="ac"/>
    <w:rsid w:val="002503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8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Віталік Дворецький</dc:creator>
  <cp:keywords/>
  <dc:description/>
  <cp:lastModifiedBy>Відділ охорони здоров'я</cp:lastModifiedBy>
  <cp:revision>2</cp:revision>
  <cp:lastPrinted>2023-11-10T13:38:00Z</cp:lastPrinted>
  <dcterms:created xsi:type="dcterms:W3CDTF">2023-11-13T14:44:00Z</dcterms:created>
  <dcterms:modified xsi:type="dcterms:W3CDTF">2023-11-13T14:44:00Z</dcterms:modified>
</cp:coreProperties>
</file>